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EC0A" w14:textId="77777777" w:rsidR="00CA0655" w:rsidRPr="00621B71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81CEC0B" w14:textId="6F436B16" w:rsidR="00CA0655" w:rsidRPr="00800462" w:rsidRDefault="00AB33AB" w:rsidP="00B27AF0">
      <w:pPr>
        <w:jc w:val="center"/>
      </w:pPr>
      <w:r>
        <w:rPr>
          <w:noProof/>
          <w:lang w:eastAsia="hr-HR"/>
        </w:rPr>
        <w:drawing>
          <wp:inline distT="0" distB="0" distL="0" distR="0" wp14:anchorId="781CEC8F" wp14:editId="23041918">
            <wp:extent cx="447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55" w:rsidRPr="00800462">
        <w:fldChar w:fldCharType="begin"/>
      </w:r>
      <w:r w:rsidR="00CA0655" w:rsidRPr="00800462">
        <w:instrText xml:space="preserve"> INCLUDEPICTURE "http://www.inet.hr/~box/images/grb-rh.gif" \* MERGEFORMATINET </w:instrText>
      </w:r>
      <w:r w:rsidR="00CA0655" w:rsidRPr="00800462">
        <w:fldChar w:fldCharType="end"/>
      </w:r>
    </w:p>
    <w:p w14:paraId="781CEC0C" w14:textId="77777777" w:rsidR="00CA0655" w:rsidRPr="00800462" w:rsidRDefault="00CA0655" w:rsidP="00B27A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81CEC0D" w14:textId="77777777" w:rsidR="00CA0655" w:rsidRPr="00800462" w:rsidRDefault="00CA0655" w:rsidP="00B27AF0"/>
    <w:p w14:paraId="781CEC0E" w14:textId="12E739A7" w:rsidR="00CA0655" w:rsidRPr="00800462" w:rsidRDefault="00CA0655" w:rsidP="00624492">
      <w:pPr>
        <w:jc w:val="right"/>
      </w:pPr>
      <w:r w:rsidRPr="00800462">
        <w:t xml:space="preserve">Zagreb, </w:t>
      </w:r>
      <w:r>
        <w:t xml:space="preserve"> </w:t>
      </w:r>
      <w:r w:rsidR="00055D8D">
        <w:t>23</w:t>
      </w:r>
      <w:r w:rsidR="00E76FED">
        <w:t>.</w:t>
      </w:r>
      <w:r w:rsidR="00055D8D">
        <w:t xml:space="preserve"> lipnja</w:t>
      </w:r>
      <w:r w:rsidR="00E76FED">
        <w:t>.</w:t>
      </w:r>
      <w:r>
        <w:t>2021</w:t>
      </w:r>
      <w:r w:rsidRPr="00800462">
        <w:t>.</w:t>
      </w:r>
    </w:p>
    <w:p w14:paraId="781CEC0F" w14:textId="77777777" w:rsidR="00CA0655" w:rsidRDefault="00CA0655" w:rsidP="00B27AF0">
      <w:pPr>
        <w:jc w:val="right"/>
      </w:pPr>
    </w:p>
    <w:p w14:paraId="781CEC10" w14:textId="77777777" w:rsidR="00CA0655" w:rsidRDefault="00CA0655" w:rsidP="00B27AF0">
      <w:pPr>
        <w:jc w:val="right"/>
      </w:pPr>
    </w:p>
    <w:p w14:paraId="781CEC11" w14:textId="77777777" w:rsidR="00CA0655" w:rsidRDefault="00CA0655" w:rsidP="00B27AF0">
      <w:pPr>
        <w:jc w:val="right"/>
      </w:pPr>
    </w:p>
    <w:p w14:paraId="781CEC12" w14:textId="77777777" w:rsidR="00CA0655" w:rsidRPr="00800462" w:rsidRDefault="00CA0655" w:rsidP="00B27AF0">
      <w:pPr>
        <w:jc w:val="right"/>
      </w:pPr>
    </w:p>
    <w:p w14:paraId="781CEC13" w14:textId="77777777" w:rsidR="00CA0655" w:rsidRPr="00800462" w:rsidRDefault="00CA0655" w:rsidP="00B27AF0">
      <w:pPr>
        <w:jc w:val="right"/>
      </w:pPr>
    </w:p>
    <w:p w14:paraId="781CEC14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5" w14:textId="77777777" w:rsidR="00CA0655" w:rsidRDefault="00CA0655" w:rsidP="00B27AF0"/>
    <w:p w14:paraId="781CEC16" w14:textId="77777777" w:rsidR="00CA0655" w:rsidRDefault="00CA0655" w:rsidP="00B27AF0">
      <w:r w:rsidRPr="00C85E86">
        <w:rPr>
          <w:b/>
          <w:smallCaps/>
        </w:rPr>
        <w:t>Predlagatelj</w:t>
      </w:r>
      <w:r w:rsidRPr="00C85E86">
        <w:rPr>
          <w:b/>
        </w:rPr>
        <w:t>:</w:t>
      </w:r>
      <w:r>
        <w:t xml:space="preserve">  </w:t>
      </w:r>
      <w:r>
        <w:tab/>
      </w:r>
      <w:r w:rsidRPr="002E4945">
        <w:t xml:space="preserve">Ministarstvo </w:t>
      </w:r>
      <w:r>
        <w:rPr>
          <w:lang w:eastAsia="hr-HR"/>
        </w:rPr>
        <w:t>gospodarstva i održivog razvoja</w:t>
      </w:r>
    </w:p>
    <w:p w14:paraId="781CEC17" w14:textId="77777777" w:rsidR="00CA0655" w:rsidRDefault="00CA0655" w:rsidP="00B27AF0"/>
    <w:p w14:paraId="781CEC18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9" w14:textId="77777777" w:rsidR="00CA0655" w:rsidRDefault="00CA0655" w:rsidP="00B27AF0"/>
    <w:p w14:paraId="781CEC1A" w14:textId="69E60FCD" w:rsidR="00CA0655" w:rsidRDefault="00CA0655" w:rsidP="00055D8D">
      <w:pPr>
        <w:spacing w:line="276" w:lineRule="auto"/>
      </w:pPr>
      <w:r w:rsidRPr="00C85E86">
        <w:rPr>
          <w:b/>
          <w:smallCaps/>
        </w:rPr>
        <w:t>Predmet</w:t>
      </w:r>
      <w:r w:rsidRPr="00C85E86">
        <w:rPr>
          <w:b/>
        </w:rPr>
        <w:t>:</w:t>
      </w:r>
      <w:r>
        <w:t xml:space="preserve"> </w:t>
      </w:r>
      <w:r>
        <w:tab/>
      </w:r>
      <w:r>
        <w:tab/>
      </w:r>
      <w:r w:rsidR="00055D8D">
        <w:t>Prijedlog o</w:t>
      </w:r>
      <w:r w:rsidRPr="00CD7A20">
        <w:t xml:space="preserve">dluke o proglašenju projekta  „VARTEKS kvart – </w:t>
      </w:r>
      <w:r w:rsidRPr="00CD7A20">
        <w:tab/>
      </w:r>
      <w:r w:rsidRPr="00CD7A20">
        <w:tab/>
      </w:r>
      <w:r w:rsidRPr="00CD7A20">
        <w:tab/>
        <w:t xml:space="preserve">urbana regeneracija“ strateškim investicijskim projektom </w:t>
      </w:r>
      <w:r w:rsidRPr="00CD7A20">
        <w:tab/>
      </w:r>
      <w:r w:rsidRPr="00CD7A20">
        <w:tab/>
      </w:r>
      <w:r w:rsidRPr="00CD7A20">
        <w:tab/>
      </w:r>
      <w:r w:rsidRPr="00CD7A20">
        <w:tab/>
        <w:t>Republike Hrvatske</w:t>
      </w:r>
      <w:r>
        <w:t xml:space="preserve"> </w:t>
      </w:r>
    </w:p>
    <w:p w14:paraId="781CEC1B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C" w14:textId="77777777" w:rsidR="00CA0655" w:rsidRPr="00800462" w:rsidRDefault="00CA0655" w:rsidP="00B27AF0"/>
    <w:p w14:paraId="781CEC1D" w14:textId="77777777" w:rsidR="00CA0655" w:rsidRPr="00800462" w:rsidRDefault="00CA0655" w:rsidP="00B27AF0"/>
    <w:p w14:paraId="781CEC1E" w14:textId="77777777" w:rsidR="00CA0655" w:rsidRPr="00800462" w:rsidRDefault="00CA0655" w:rsidP="00B27AF0"/>
    <w:p w14:paraId="781CEC1F" w14:textId="77777777" w:rsidR="00CA0655" w:rsidRPr="00800462" w:rsidRDefault="00CA0655" w:rsidP="00B27AF0"/>
    <w:p w14:paraId="781CEC20" w14:textId="77777777" w:rsidR="00CA0655" w:rsidRDefault="00CA0655" w:rsidP="00B27AF0">
      <w:pPr>
        <w:pStyle w:val="Header"/>
      </w:pPr>
    </w:p>
    <w:p w14:paraId="781CEC21" w14:textId="77777777" w:rsidR="00CA0655" w:rsidRDefault="00CA0655" w:rsidP="00B27AF0"/>
    <w:p w14:paraId="781CEC22" w14:textId="77777777" w:rsidR="00CA0655" w:rsidRDefault="00CA0655" w:rsidP="00B27AF0"/>
    <w:p w14:paraId="781CEC23" w14:textId="77777777" w:rsidR="00CA0655" w:rsidRDefault="00CA0655" w:rsidP="00B27AF0"/>
    <w:p w14:paraId="781CEC24" w14:textId="77777777" w:rsidR="00CA0655" w:rsidRDefault="00CA0655" w:rsidP="00B27AF0"/>
    <w:p w14:paraId="781CEC25" w14:textId="77777777" w:rsidR="00CA0655" w:rsidRDefault="00CA0655" w:rsidP="00B27AF0"/>
    <w:p w14:paraId="781CEC26" w14:textId="77777777" w:rsidR="00CA0655" w:rsidRDefault="00CA0655" w:rsidP="00B27AF0"/>
    <w:p w14:paraId="781CEC27" w14:textId="77777777" w:rsidR="00CA0655" w:rsidRDefault="00CA0655" w:rsidP="00B27AF0"/>
    <w:p w14:paraId="781CEC28" w14:textId="77777777" w:rsidR="00CA0655" w:rsidRDefault="00CA0655" w:rsidP="00B27AF0"/>
    <w:p w14:paraId="781CEC29" w14:textId="77777777" w:rsidR="00CA0655" w:rsidRDefault="00CA0655" w:rsidP="00B27AF0"/>
    <w:p w14:paraId="781CEC2A" w14:textId="77777777" w:rsidR="00CA0655" w:rsidRDefault="00CA0655" w:rsidP="00B27AF0">
      <w:pPr>
        <w:ind w:left="0" w:firstLine="0"/>
      </w:pPr>
    </w:p>
    <w:p w14:paraId="781CEC2B" w14:textId="77777777" w:rsidR="00CA0655" w:rsidRDefault="00CA0655" w:rsidP="00B27AF0"/>
    <w:p w14:paraId="781CEC2C" w14:textId="77777777" w:rsidR="00CA0655" w:rsidRDefault="00CA0655" w:rsidP="00B27AF0"/>
    <w:p w14:paraId="781CEC2D" w14:textId="77777777" w:rsidR="00CA0655" w:rsidRDefault="00CA0655" w:rsidP="00B27AF0"/>
    <w:p w14:paraId="781CEC2E" w14:textId="77777777" w:rsidR="00CA0655" w:rsidRDefault="00CA0655" w:rsidP="00B27AF0"/>
    <w:p w14:paraId="781CEC2F" w14:textId="77777777" w:rsidR="00CA0655" w:rsidRDefault="00CA0655" w:rsidP="00B27AF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222AE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81CEC30" w14:textId="77777777" w:rsidR="00CA0655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Cs w:val="24"/>
          <w:lang w:eastAsia="hr-HR"/>
        </w:rPr>
      </w:pPr>
    </w:p>
    <w:p w14:paraId="17D08839" w14:textId="77777777" w:rsidR="00055D8D" w:rsidRPr="00055D8D" w:rsidRDefault="00055D8D" w:rsidP="00055D8D">
      <w:pPr>
        <w:autoSpaceDE w:val="0"/>
        <w:autoSpaceDN w:val="0"/>
        <w:adjustRightInd w:val="0"/>
        <w:spacing w:after="120" w:line="276" w:lineRule="auto"/>
        <w:ind w:left="0" w:firstLine="0"/>
        <w:jc w:val="right"/>
        <w:rPr>
          <w:b/>
          <w:szCs w:val="24"/>
          <w:lang w:eastAsia="hr-HR"/>
        </w:rPr>
      </w:pPr>
      <w:r w:rsidRPr="00055D8D">
        <w:rPr>
          <w:b/>
          <w:szCs w:val="24"/>
          <w:lang w:eastAsia="hr-HR"/>
        </w:rPr>
        <w:t>Prijedlog</w:t>
      </w:r>
    </w:p>
    <w:p w14:paraId="3BA02287" w14:textId="77777777" w:rsidR="00055D8D" w:rsidRDefault="00055D8D" w:rsidP="003D0E2B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</w:p>
    <w:p w14:paraId="781CEC32" w14:textId="3606BD7D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Na temelju članka 14. Zakona o strateškim investicijskim projektima Republike Hrvatske (Narodne novine, broj 29/18 i 114/18), Vlada Republike Hrvatske je na sjednici održanoj  _________ 2021. godine donijela</w:t>
      </w:r>
    </w:p>
    <w:p w14:paraId="781CEC33" w14:textId="77777777" w:rsidR="00CA0655" w:rsidRPr="0059559D" w:rsidRDefault="00CA0655" w:rsidP="00423E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iCs/>
          <w:szCs w:val="24"/>
        </w:rPr>
      </w:pPr>
    </w:p>
    <w:p w14:paraId="781CEC34" w14:textId="77777777" w:rsidR="00CA0655" w:rsidRPr="0059559D" w:rsidRDefault="00CA0655" w:rsidP="00091B58">
      <w:pPr>
        <w:spacing w:after="120" w:line="276" w:lineRule="auto"/>
        <w:jc w:val="center"/>
        <w:rPr>
          <w:b/>
          <w:bCs/>
          <w:szCs w:val="24"/>
          <w:lang w:eastAsia="hr-HR"/>
        </w:rPr>
      </w:pPr>
      <w:r w:rsidRPr="0059559D">
        <w:rPr>
          <w:b/>
          <w:bCs/>
          <w:szCs w:val="24"/>
          <w:lang w:eastAsia="hr-HR"/>
        </w:rPr>
        <w:t>O D L U K U</w:t>
      </w:r>
    </w:p>
    <w:p w14:paraId="781CEC35" w14:textId="77777777" w:rsidR="00CA0655" w:rsidRPr="0059559D" w:rsidRDefault="00CA0655" w:rsidP="00C320B0">
      <w:pPr>
        <w:pStyle w:val="NoSpacing"/>
        <w:spacing w:after="12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9559D">
        <w:rPr>
          <w:rFonts w:ascii="Times New Roman" w:hAnsi="Times New Roman"/>
          <w:b/>
          <w:bCs/>
          <w:sz w:val="24"/>
          <w:szCs w:val="24"/>
        </w:rPr>
        <w:t>O PROGLAŠENJU PROJEKTA „</w:t>
      </w:r>
      <w:r w:rsidRPr="0059559D">
        <w:rPr>
          <w:rFonts w:ascii="Times New Roman" w:hAnsi="Times New Roman"/>
          <w:b/>
          <w:sz w:val="24"/>
          <w:szCs w:val="24"/>
          <w:lang w:eastAsia="en-US"/>
        </w:rPr>
        <w:t>VARTEKS KVART – URBANA REGENERACIJA</w:t>
      </w:r>
      <w:r w:rsidRPr="0059559D">
        <w:rPr>
          <w:rFonts w:ascii="Times New Roman" w:hAnsi="Times New Roman"/>
          <w:b/>
          <w:sz w:val="24"/>
          <w:szCs w:val="24"/>
        </w:rPr>
        <w:t>“</w:t>
      </w:r>
      <w:r w:rsidRPr="0059559D">
        <w:rPr>
          <w:rFonts w:ascii="Times New Roman" w:hAnsi="Times New Roman"/>
          <w:b/>
          <w:bCs/>
          <w:sz w:val="24"/>
          <w:szCs w:val="24"/>
        </w:rPr>
        <w:t xml:space="preserve"> STRATEŠKIM INVESTICIJSKIM PROJEKTOM REPUBLIKE HRVATSKE</w:t>
      </w:r>
    </w:p>
    <w:p w14:paraId="781CEC36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/>
        <w:jc w:val="center"/>
        <w:rPr>
          <w:b/>
          <w:iCs/>
          <w:color w:val="000000"/>
        </w:rPr>
      </w:pPr>
    </w:p>
    <w:p w14:paraId="781CEC37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</w:p>
    <w:p w14:paraId="781CEC38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  <w:r w:rsidRPr="0059559D">
        <w:rPr>
          <w:b/>
          <w:iCs/>
          <w:color w:val="000000"/>
        </w:rPr>
        <w:t>I.</w:t>
      </w:r>
    </w:p>
    <w:p w14:paraId="781CEC39" w14:textId="77777777" w:rsidR="00CA0655" w:rsidRPr="0059559D" w:rsidRDefault="00CA0655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lastRenderedPageBreak/>
        <w:t xml:space="preserve">Na prijedlog Povjerenstva za procjenu i utvrđivanje prijedloga strateških projekata, projekt pod nazivom </w:t>
      </w:r>
      <w:bookmarkStart w:id="0" w:name="_Hlk56061237"/>
      <w:r w:rsidRPr="0059559D">
        <w:rPr>
          <w:szCs w:val="24"/>
        </w:rPr>
        <w:t>„VARTEKS kvart – urbana regeneracija“</w:t>
      </w:r>
      <w:r w:rsidRPr="0059559D">
        <w:rPr>
          <w:iCs/>
          <w:szCs w:val="24"/>
        </w:rPr>
        <w:t xml:space="preserve"> (u daljnjem tekstu: Projekt) </w:t>
      </w:r>
      <w:bookmarkEnd w:id="0"/>
      <w:r w:rsidRPr="0059559D">
        <w:rPr>
          <w:iCs/>
          <w:szCs w:val="24"/>
        </w:rPr>
        <w:t>proglašava se strateškim investicijskim projektom Republike Hrvatske.</w:t>
      </w:r>
    </w:p>
    <w:p w14:paraId="781CEC3A" w14:textId="77777777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="TimesNewRoman,BoldItalic"/>
          <w:b/>
          <w:bCs/>
          <w:iCs/>
          <w:szCs w:val="24"/>
        </w:rPr>
      </w:pPr>
      <w:r w:rsidRPr="0059559D">
        <w:rPr>
          <w:rFonts w:eastAsia="TimesNewRoman,BoldItalic"/>
          <w:b/>
          <w:bCs/>
          <w:iCs/>
          <w:szCs w:val="24"/>
        </w:rPr>
        <w:t>II.</w:t>
      </w:r>
    </w:p>
    <w:p w14:paraId="781CEC3B" w14:textId="56ED8B74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59559D">
        <w:rPr>
          <w:iCs/>
          <w:szCs w:val="24"/>
        </w:rPr>
        <w:t xml:space="preserve">Vrijednost ukupnih </w:t>
      </w:r>
      <w:r w:rsidRPr="0059559D">
        <w:rPr>
          <w:szCs w:val="24"/>
          <w:lang w:eastAsia="hr-HR"/>
        </w:rPr>
        <w:t xml:space="preserve">troškova Projekta procijenjena kroz materijalnu i nematerijalnu imovinu </w:t>
      </w:r>
      <w:r w:rsidRPr="0059559D">
        <w:rPr>
          <w:szCs w:val="24"/>
        </w:rPr>
        <w:t>iznosi 182.700.000,00 kn</w:t>
      </w:r>
      <w:r w:rsidR="00142942" w:rsidRPr="0059559D">
        <w:rPr>
          <w:szCs w:val="24"/>
        </w:rPr>
        <w:t xml:space="preserve"> </w:t>
      </w:r>
      <w:r w:rsidR="00142942" w:rsidRPr="0059559D">
        <w:rPr>
          <w:szCs w:val="24"/>
          <w:lang w:eastAsia="hr-HR"/>
        </w:rPr>
        <w:t>s PDV-om</w:t>
      </w:r>
      <w:r w:rsidRPr="0059559D">
        <w:rPr>
          <w:szCs w:val="24"/>
        </w:rPr>
        <w:t>.</w:t>
      </w:r>
      <w:r w:rsidRPr="0059559D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781CEC3C" w14:textId="77777777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</w:rPr>
      </w:pPr>
      <w:r w:rsidRPr="0059559D">
        <w:rPr>
          <w:b/>
        </w:rPr>
        <w:t>III.</w:t>
      </w:r>
    </w:p>
    <w:p w14:paraId="781CEC3D" w14:textId="77777777" w:rsidR="00CA0655" w:rsidRPr="0059559D" w:rsidRDefault="00CA0655" w:rsidP="00E44224">
      <w:pPr>
        <w:spacing w:after="120" w:line="276" w:lineRule="auto"/>
        <w:ind w:left="0" w:firstLine="0"/>
        <w:rPr>
          <w:szCs w:val="24"/>
        </w:rPr>
      </w:pPr>
      <w:bookmarkStart w:id="1" w:name="_Hlk56061154"/>
      <w:r w:rsidRPr="0059559D">
        <w:rPr>
          <w:szCs w:val="24"/>
        </w:rPr>
        <w:t>Investitor je VARTEKS varaždinska tekstilna industrija d.d. Varaždin, Zagrebačka 94, OIB : 00872098033 (u daljnjem tekstu: Investitor).</w:t>
      </w:r>
    </w:p>
    <w:bookmarkEnd w:id="1"/>
    <w:p w14:paraId="781CEC3E" w14:textId="77777777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  <w:iCs/>
          <w:lang w:eastAsia="en-US"/>
        </w:rPr>
      </w:pPr>
      <w:r w:rsidRPr="0059559D">
        <w:rPr>
          <w:b/>
          <w:iCs/>
          <w:lang w:eastAsia="en-US"/>
        </w:rPr>
        <w:t>IV.</w:t>
      </w:r>
    </w:p>
    <w:p w14:paraId="781CEC3F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Projekt je privatni investicijski projekt. </w:t>
      </w:r>
      <w:bookmarkStart w:id="2" w:name="_Hlk56061354"/>
    </w:p>
    <w:bookmarkEnd w:id="2"/>
    <w:p w14:paraId="781CEC40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V.</w:t>
      </w:r>
    </w:p>
    <w:p w14:paraId="781CEC41" w14:textId="0630790A" w:rsidR="00CA0655" w:rsidRPr="0059559D" w:rsidRDefault="00CA0655" w:rsidP="00D5600E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59559D">
        <w:rPr>
          <w:rFonts w:ascii="Times New Roman" w:hAnsi="Times New Roman" w:cs="Times New Roman"/>
          <w:color w:val="auto"/>
        </w:rPr>
        <w:t>Lokacija realizacije projekta je</w:t>
      </w:r>
      <w:r w:rsidRPr="0059559D">
        <w:rPr>
          <w:rFonts w:ascii="Times New Roman" w:hAnsi="Times New Roman" w:cs="Times New Roman"/>
          <w:lang w:eastAsia="sl-SI"/>
        </w:rPr>
        <w:t xml:space="preserve"> </w:t>
      </w:r>
      <w:r w:rsidRPr="0059559D">
        <w:rPr>
          <w:rFonts w:ascii="Times New Roman" w:hAnsi="Times New Roman" w:cs="Times New Roman"/>
        </w:rPr>
        <w:t>Grad</w:t>
      </w:r>
      <w:r w:rsidR="009426C8" w:rsidRPr="0059559D">
        <w:rPr>
          <w:rFonts w:ascii="Times New Roman" w:hAnsi="Times New Roman" w:cs="Times New Roman"/>
        </w:rPr>
        <w:t xml:space="preserve"> Varaždin,</w:t>
      </w:r>
      <w:r w:rsidRPr="0059559D">
        <w:rPr>
          <w:rFonts w:ascii="Times New Roman" w:hAnsi="Times New Roman" w:cs="Times New Roman"/>
        </w:rPr>
        <w:t xml:space="preserve"> Varaždinsk</w:t>
      </w:r>
      <w:r w:rsidR="009426C8" w:rsidRPr="0059559D">
        <w:rPr>
          <w:rFonts w:ascii="Times New Roman" w:hAnsi="Times New Roman" w:cs="Times New Roman"/>
        </w:rPr>
        <w:t>a</w:t>
      </w:r>
      <w:r w:rsidRPr="0059559D">
        <w:rPr>
          <w:rFonts w:ascii="Times New Roman" w:hAnsi="Times New Roman" w:cs="Times New Roman"/>
        </w:rPr>
        <w:t xml:space="preserve"> županij</w:t>
      </w:r>
      <w:r w:rsidR="009426C8" w:rsidRPr="0059559D">
        <w:rPr>
          <w:rFonts w:ascii="Times New Roman" w:hAnsi="Times New Roman" w:cs="Times New Roman"/>
        </w:rPr>
        <w:t>a</w:t>
      </w:r>
      <w:r w:rsidRPr="0059559D">
        <w:rPr>
          <w:rFonts w:ascii="Times New Roman" w:hAnsi="Times New Roman" w:cs="Times New Roman"/>
        </w:rPr>
        <w:t>.</w:t>
      </w:r>
    </w:p>
    <w:p w14:paraId="781CEC42" w14:textId="77777777" w:rsidR="00CA0655" w:rsidRPr="0059559D" w:rsidRDefault="00CA0655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9559D">
        <w:rPr>
          <w:rFonts w:ascii="Times New Roman" w:hAnsi="Times New Roman" w:cs="Times New Roman"/>
          <w:b/>
          <w:color w:val="auto"/>
        </w:rPr>
        <w:t>VI.</w:t>
      </w:r>
    </w:p>
    <w:p w14:paraId="53D6A649" w14:textId="63CE91F2" w:rsidR="00ED1D63" w:rsidRPr="0059559D" w:rsidRDefault="00ED1D63" w:rsidP="00ED1D63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Prometno i komunalno opremanje zone Varteksa uključuje izgradnju prometnica, vodovoda, fekalne i oborinske odvodnje, DT i EE kanalizacije i plinovoda, kao i rekonstrukciju mreže elektroopskrbe na razini cijelog obuhvata. Zahvat je podijeljen u dvije (2) faze, koje su jamstvo realne i provedive revitalizacije i </w:t>
      </w:r>
      <w:r w:rsidR="0029377D" w:rsidRPr="0059559D">
        <w:rPr>
          <w:szCs w:val="24"/>
        </w:rPr>
        <w:t>urbane regeneracije cijele zone</w:t>
      </w:r>
      <w:r w:rsidRPr="0059559D">
        <w:rPr>
          <w:szCs w:val="24"/>
        </w:rPr>
        <w:t xml:space="preserve"> </w:t>
      </w:r>
    </w:p>
    <w:p w14:paraId="6CB62C96" w14:textId="77777777" w:rsidR="00ED1D63" w:rsidRPr="0059559D" w:rsidRDefault="00ED1D63" w:rsidP="00ED1D63">
      <w:pPr>
        <w:rPr>
          <w:szCs w:val="24"/>
          <w:lang w:eastAsia="hr-HR"/>
        </w:rPr>
      </w:pPr>
    </w:p>
    <w:p w14:paraId="23D9702E" w14:textId="561456B5" w:rsidR="00ED1D63" w:rsidRPr="0059559D" w:rsidRDefault="00ED1D63" w:rsidP="00ED1D63">
      <w:pPr>
        <w:rPr>
          <w:szCs w:val="24"/>
          <w:lang w:eastAsia="hr-HR"/>
        </w:rPr>
      </w:pPr>
      <w:r w:rsidRPr="0059559D">
        <w:rPr>
          <w:szCs w:val="24"/>
          <w:lang w:eastAsia="hr-HR"/>
        </w:rPr>
        <w:t>-</w:t>
      </w:r>
      <w:r w:rsidRPr="0059559D">
        <w:rPr>
          <w:szCs w:val="24"/>
          <w:lang w:eastAsia="hr-HR"/>
        </w:rPr>
        <w:tab/>
        <w:t>Faza 1 uključuje realizaciju sjevernog kružnog toka na Zagrebačkoj cesti s pristupnom prometnicom, uključivo svu pripadajuću komunalnu infrastrukturu</w:t>
      </w:r>
    </w:p>
    <w:p w14:paraId="742BE960" w14:textId="77777777" w:rsidR="007A4B63" w:rsidRPr="0059559D" w:rsidRDefault="007A4B63" w:rsidP="00ED1D63">
      <w:pPr>
        <w:rPr>
          <w:szCs w:val="24"/>
          <w:lang w:eastAsia="hr-HR"/>
        </w:rPr>
      </w:pPr>
    </w:p>
    <w:p w14:paraId="67B14796" w14:textId="70A95C0D" w:rsidR="00ED1D63" w:rsidRPr="0059559D" w:rsidRDefault="00ED1D63" w:rsidP="00ED1D63">
      <w:pPr>
        <w:rPr>
          <w:szCs w:val="24"/>
          <w:lang w:eastAsia="hr-HR"/>
        </w:rPr>
      </w:pPr>
      <w:r w:rsidRPr="0059559D">
        <w:rPr>
          <w:szCs w:val="24"/>
          <w:lang w:eastAsia="hr-HR"/>
        </w:rPr>
        <w:t>-</w:t>
      </w:r>
      <w:r w:rsidRPr="0059559D">
        <w:rPr>
          <w:szCs w:val="24"/>
          <w:lang w:eastAsia="hr-HR"/>
        </w:rPr>
        <w:tab/>
        <w:t>Faza 2 uključuje realizaciju južnog kružnog toka i srednjeg 'T' raskrižja' na Zagrebačkoj cesti, te preostalog dijela prometni</w:t>
      </w:r>
      <w:r w:rsidR="006A6701">
        <w:rPr>
          <w:szCs w:val="24"/>
          <w:lang w:eastAsia="hr-HR"/>
        </w:rPr>
        <w:t>ca s komunalnom infrastrukturom</w:t>
      </w:r>
      <w:r w:rsidR="0029377D" w:rsidRPr="0059559D">
        <w:rPr>
          <w:szCs w:val="24"/>
          <w:lang w:eastAsia="hr-HR"/>
        </w:rPr>
        <w:t>.</w:t>
      </w:r>
    </w:p>
    <w:p w14:paraId="17142C26" w14:textId="77777777" w:rsidR="00ED1D63" w:rsidRPr="0059559D" w:rsidRDefault="00ED1D63" w:rsidP="00ED1D63">
      <w:pPr>
        <w:rPr>
          <w:szCs w:val="24"/>
          <w:lang w:eastAsia="hr-HR"/>
        </w:rPr>
      </w:pPr>
      <w:r w:rsidRPr="0059559D">
        <w:rPr>
          <w:szCs w:val="24"/>
          <w:lang w:eastAsia="hr-HR"/>
        </w:rPr>
        <w:tab/>
      </w:r>
    </w:p>
    <w:p w14:paraId="7BEE5B6F" w14:textId="77777777" w:rsidR="00ED1D63" w:rsidRPr="0059559D" w:rsidRDefault="00ED1D63" w:rsidP="00ED1D63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lastRenderedPageBreak/>
        <w:t xml:space="preserve">Unutar područja obuhvata zone Varteksa planiraju se ujedno i zahvati uklanjanja neaktivnih građevina, koji imaju za cilj stvaranje pretpostavki za novu gradnju čime se postižu uvjeti za funkcionalnu urbanističku i arhitektonsku rekonstrukciju cijele zone. </w:t>
      </w:r>
    </w:p>
    <w:p w14:paraId="0236A2EB" w14:textId="77777777" w:rsidR="00ED1D63" w:rsidRPr="0059559D" w:rsidRDefault="00ED1D63" w:rsidP="00ED1D63">
      <w:pPr>
        <w:tabs>
          <w:tab w:val="left" w:pos="709"/>
          <w:tab w:val="left" w:pos="1134"/>
        </w:tabs>
        <w:rPr>
          <w:szCs w:val="24"/>
          <w:lang w:eastAsia="hr-HR"/>
        </w:rPr>
      </w:pPr>
    </w:p>
    <w:p w14:paraId="0514D2F0" w14:textId="77777777" w:rsidR="00ED1D63" w:rsidRPr="0059559D" w:rsidRDefault="00ED1D63" w:rsidP="00ED1D63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Kao posljedica realizacije ovog strateškog projekta stvorit će se uvjeti za transformaciju postojećih središnjih dijelova zone koji će ostati u postojećoj funkciji tekstilne i modne industrije kao i izgradnju novih građevina, s naglaskom na javnim sadržajima i funkcijama od osobite važnosti za lokalnu zajednicu.</w:t>
      </w:r>
    </w:p>
    <w:p w14:paraId="135011ED" w14:textId="77777777" w:rsidR="00ED1D63" w:rsidRPr="0059559D" w:rsidRDefault="00ED1D63" w:rsidP="009E3BD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</w:p>
    <w:p w14:paraId="781CEC46" w14:textId="77777777" w:rsidR="00CA0655" w:rsidRPr="0059559D" w:rsidRDefault="00CA0655" w:rsidP="0029257B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VII.</w:t>
      </w:r>
    </w:p>
    <w:p w14:paraId="781CEC47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Projekt ispunjava uvjete propisane Zakonom o strateškim investicijskim projektima Republike Hrvatske, zbog sljedećih činjenica:</w:t>
      </w:r>
    </w:p>
    <w:p w14:paraId="781CEC48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781CEC49" w14:textId="058540A3" w:rsidR="00CA0655" w:rsidRPr="0059559D" w:rsidRDefault="00CA0655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 xml:space="preserve">u skladu je s važećim </w:t>
      </w:r>
      <w:r w:rsidR="00C27E4B" w:rsidRPr="0059559D">
        <w:rPr>
          <w:szCs w:val="24"/>
        </w:rPr>
        <w:t>prostornim planovima</w:t>
      </w:r>
      <w:r w:rsidRPr="0059559D">
        <w:rPr>
          <w:szCs w:val="24"/>
        </w:rPr>
        <w:t xml:space="preserve"> </w:t>
      </w:r>
    </w:p>
    <w:p w14:paraId="781CEC4A" w14:textId="68EDC9CD" w:rsidR="00CA0655" w:rsidRPr="0059559D" w:rsidRDefault="00CA0655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 xml:space="preserve">procijenjena vrijednost projekta je veća od 75.000.000,00 kuna </w:t>
      </w:r>
    </w:p>
    <w:p w14:paraId="781CEC4B" w14:textId="6290893A" w:rsidR="00CA0655" w:rsidRPr="0059559D" w:rsidRDefault="00CA0655" w:rsidP="00FF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>znatno doprinosi održavanju i razvoju poslovanja Varteksa d.d. i očuvanju postojećih  radnih mjesta</w:t>
      </w:r>
    </w:p>
    <w:p w14:paraId="781CEC4C" w14:textId="74C01599" w:rsidR="00CA0655" w:rsidRDefault="00CA0655" w:rsidP="00FB4A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>omogućava razvoj postojeće lokacije kroz proces urbane preobrazbe i privođenje novim javnim namjenama i gospodarskim tipovima korištenja</w:t>
      </w:r>
    </w:p>
    <w:p w14:paraId="718988D5" w14:textId="4B167452" w:rsidR="00005925" w:rsidRPr="007319E1" w:rsidRDefault="00005925" w:rsidP="00005925">
      <w:pPr>
        <w:numPr>
          <w:ilvl w:val="0"/>
          <w:numId w:val="1"/>
        </w:numPr>
        <w:rPr>
          <w:lang w:eastAsia="hr-HR"/>
        </w:rPr>
      </w:pPr>
      <w:r w:rsidRPr="007319E1">
        <w:rPr>
          <w:lang w:eastAsia="hr-HR"/>
        </w:rPr>
        <w:t>stvara uvjete za direktno zapošljavanje većeg broja ljudi kroz otvaranje razvojnih centara u raznim industrijama i indirektno kreiranje radnih mjesta u istima</w:t>
      </w:r>
    </w:p>
    <w:p w14:paraId="44534F4F" w14:textId="377959D6" w:rsidR="00005925" w:rsidRPr="007319E1" w:rsidRDefault="00005925" w:rsidP="00005925">
      <w:pPr>
        <w:numPr>
          <w:ilvl w:val="0"/>
          <w:numId w:val="1"/>
        </w:numPr>
        <w:rPr>
          <w:lang w:eastAsia="hr-HR"/>
        </w:rPr>
      </w:pPr>
      <w:r w:rsidRPr="007319E1">
        <w:rPr>
          <w:lang w:eastAsia="hr-HR"/>
        </w:rPr>
        <w:t>pozitivno utječe na više gospodarskih djelatnosti i to: uslužnih, turističkih i pratećih djelatnosti</w:t>
      </w:r>
    </w:p>
    <w:p w14:paraId="781CEC4D" w14:textId="4875702A" w:rsidR="00CA0655" w:rsidRDefault="00CA0655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 xml:space="preserve">podiže ukupnu razinu sigurnosti i kvalitete života građana na području jedinice lokalne samouprave na čijem se području </w:t>
      </w:r>
      <w:r w:rsidR="00C27E4B" w:rsidRPr="0059559D">
        <w:rPr>
          <w:szCs w:val="24"/>
        </w:rPr>
        <w:t xml:space="preserve">Projekt </w:t>
      </w:r>
      <w:r w:rsidRPr="0059559D">
        <w:rPr>
          <w:szCs w:val="24"/>
        </w:rPr>
        <w:t>provodi.</w:t>
      </w:r>
    </w:p>
    <w:p w14:paraId="781CEC4E" w14:textId="78353C80" w:rsidR="00CA0655" w:rsidRPr="00005925" w:rsidRDefault="00CA0655" w:rsidP="00005925">
      <w:pPr>
        <w:pStyle w:val="ListParagraph"/>
        <w:autoSpaceDE w:val="0"/>
        <w:autoSpaceDN w:val="0"/>
        <w:adjustRightInd w:val="0"/>
        <w:spacing w:line="276" w:lineRule="auto"/>
        <w:ind w:left="717" w:firstLine="0"/>
        <w:rPr>
          <w:szCs w:val="24"/>
        </w:rPr>
      </w:pPr>
    </w:p>
    <w:p w14:paraId="781CEC4F" w14:textId="77777777" w:rsidR="00CA0655" w:rsidRPr="0059559D" w:rsidRDefault="00CA0655" w:rsidP="00D82181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VIII.</w:t>
      </w:r>
    </w:p>
    <w:p w14:paraId="781CEC50" w14:textId="77777777" w:rsidR="00CA0655" w:rsidRPr="0059559D" w:rsidRDefault="00CA0655" w:rsidP="002967CB">
      <w:pPr>
        <w:pStyle w:val="ListParagraph"/>
        <w:spacing w:after="240" w:line="276" w:lineRule="auto"/>
        <w:ind w:left="0" w:firstLine="0"/>
        <w:rPr>
          <w:szCs w:val="24"/>
        </w:rPr>
      </w:pPr>
      <w:r w:rsidRPr="0059559D">
        <w:rPr>
          <w:szCs w:val="24"/>
        </w:rPr>
        <w:t>Za realizaciju Projekta potrebno je provesti sljedeće osnovne postupke i radnje:</w:t>
      </w:r>
    </w:p>
    <w:p w14:paraId="781CEC51" w14:textId="4FA5EE6E" w:rsidR="00CA0655" w:rsidRPr="0059559D" w:rsidRDefault="00CA0655" w:rsidP="002154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lastRenderedPageBreak/>
        <w:t>provedba postupka ocjene o potrebi procjene utjecaja zahvata na okoliš, Ministarstvo gospodarstva i održivog razvoja, sukladno Zakonu o zaštiti okoliša („Narodne novine“ br</w:t>
      </w:r>
      <w:r w:rsidR="00C27E4B" w:rsidRPr="0059559D">
        <w:rPr>
          <w:szCs w:val="24"/>
        </w:rPr>
        <w:t>.</w:t>
      </w:r>
      <w:r w:rsidRPr="0059559D">
        <w:rPr>
          <w:szCs w:val="24"/>
        </w:rPr>
        <w:t xml:space="preserve"> 80/13, 153/13, 78/15, 12/18 i 118/18) i Uredbe o procjeni utjecaja zahvata na okoliš („Narodne novine“ br</w:t>
      </w:r>
      <w:r w:rsidR="00C27E4B" w:rsidRPr="0059559D">
        <w:rPr>
          <w:szCs w:val="24"/>
        </w:rPr>
        <w:t>.</w:t>
      </w:r>
      <w:r w:rsidRPr="0059559D">
        <w:rPr>
          <w:szCs w:val="24"/>
        </w:rPr>
        <w:t xml:space="preserve"> 61/14 i 3/17)</w:t>
      </w:r>
    </w:p>
    <w:p w14:paraId="781CEC52" w14:textId="77777777" w:rsidR="00CA0655" w:rsidRPr="0059559D" w:rsidRDefault="00CA0655" w:rsidP="0021544F">
      <w:pPr>
        <w:pStyle w:val="ListParagraph"/>
        <w:autoSpaceDE w:val="0"/>
        <w:autoSpaceDN w:val="0"/>
        <w:adjustRightInd w:val="0"/>
        <w:spacing w:line="276" w:lineRule="auto"/>
        <w:ind w:left="357" w:firstLine="0"/>
        <w:rPr>
          <w:szCs w:val="24"/>
        </w:rPr>
      </w:pPr>
    </w:p>
    <w:p w14:paraId="781CEC53" w14:textId="1E9B24F6" w:rsidR="00CA0655" w:rsidRPr="0059559D" w:rsidRDefault="00CA0655" w:rsidP="00517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 xml:space="preserve">rješavanje imovinsko pravnih odnosa na česticama na kojima je planirana izgradnja i/ili polaganje vodno-komunalne i druge infrastrukture, a koje su u vlasništvu Republike Hrvatske </w:t>
      </w:r>
    </w:p>
    <w:p w14:paraId="781CEC54" w14:textId="77777777" w:rsidR="00CA0655" w:rsidRPr="0059559D" w:rsidRDefault="00CA0655" w:rsidP="006D30F2">
      <w:pPr>
        <w:pStyle w:val="ListParagraph"/>
        <w:autoSpaceDE w:val="0"/>
        <w:autoSpaceDN w:val="0"/>
        <w:adjustRightInd w:val="0"/>
        <w:spacing w:line="276" w:lineRule="auto"/>
        <w:ind w:left="357" w:firstLine="0"/>
        <w:rPr>
          <w:szCs w:val="24"/>
        </w:rPr>
      </w:pPr>
    </w:p>
    <w:p w14:paraId="781CEC55" w14:textId="6A893E46" w:rsidR="00CA0655" w:rsidRPr="0059559D" w:rsidRDefault="00CA0655" w:rsidP="00517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>provedba postupka eKonferencija u svrhu utvrđivanja posebnih uvjeta i uvjeta priključenja za izradu Idejnog projekta, sukladno Zakonu o prostornom uređenju („Narodne novine“ br</w:t>
      </w:r>
      <w:r w:rsidR="00C27E4B" w:rsidRPr="0059559D">
        <w:rPr>
          <w:szCs w:val="24"/>
        </w:rPr>
        <w:t>.</w:t>
      </w:r>
      <w:r w:rsidRPr="0059559D">
        <w:rPr>
          <w:szCs w:val="24"/>
        </w:rPr>
        <w:t xml:space="preserve"> 153/13, 65/17, 114/18, 39/19 i 98/19)</w:t>
      </w:r>
    </w:p>
    <w:p w14:paraId="781CEC56" w14:textId="77777777" w:rsidR="00CA0655" w:rsidRPr="0059559D" w:rsidRDefault="00CA0655" w:rsidP="006D30F2">
      <w:pPr>
        <w:pStyle w:val="ListParagraph"/>
        <w:autoSpaceDE w:val="0"/>
        <w:autoSpaceDN w:val="0"/>
        <w:adjustRightInd w:val="0"/>
        <w:spacing w:line="276" w:lineRule="auto"/>
        <w:ind w:left="357" w:firstLine="0"/>
        <w:rPr>
          <w:szCs w:val="24"/>
        </w:rPr>
      </w:pPr>
    </w:p>
    <w:p w14:paraId="781CEC57" w14:textId="4A01E9D1" w:rsidR="00CA0655" w:rsidRPr="0059559D" w:rsidRDefault="00CA0655" w:rsidP="00517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>ishođenje jedne lokacijske dozvole sukladno Zakonu o prostornom uređenju („Narodne novine“ br</w:t>
      </w:r>
      <w:r w:rsidR="00C27E4B" w:rsidRPr="0059559D">
        <w:rPr>
          <w:szCs w:val="24"/>
        </w:rPr>
        <w:t>.</w:t>
      </w:r>
      <w:r w:rsidRPr="0059559D">
        <w:rPr>
          <w:szCs w:val="24"/>
        </w:rPr>
        <w:t xml:space="preserve"> 153/13, 65/17, 114/18, 39/19 i 98/19)</w:t>
      </w:r>
    </w:p>
    <w:p w14:paraId="781CEC58" w14:textId="77777777" w:rsidR="00CA0655" w:rsidRPr="0059559D" w:rsidRDefault="00CA0655" w:rsidP="006D30F2">
      <w:pPr>
        <w:pStyle w:val="ListParagraph"/>
        <w:autoSpaceDE w:val="0"/>
        <w:autoSpaceDN w:val="0"/>
        <w:adjustRightInd w:val="0"/>
        <w:spacing w:line="276" w:lineRule="auto"/>
        <w:ind w:left="357" w:firstLine="0"/>
        <w:rPr>
          <w:szCs w:val="24"/>
        </w:rPr>
      </w:pPr>
    </w:p>
    <w:p w14:paraId="781CEC5A" w14:textId="6035B8C3" w:rsidR="00CA0655" w:rsidRDefault="00CA0655" w:rsidP="00C567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352"/>
        <w:rPr>
          <w:szCs w:val="24"/>
        </w:rPr>
      </w:pPr>
      <w:r w:rsidRPr="00C56715">
        <w:rPr>
          <w:szCs w:val="24"/>
        </w:rPr>
        <w:t xml:space="preserve">izrada geodetskih elaborata u svrhu formiranja građevinskih čestica, sukladno Zakonu </w:t>
      </w:r>
      <w:bookmarkStart w:id="3" w:name="_GoBack"/>
      <w:bookmarkEnd w:id="3"/>
      <w:r w:rsidRPr="00C56715">
        <w:rPr>
          <w:szCs w:val="24"/>
        </w:rPr>
        <w:t>o državnoj izmjeri i katastru nekretnina (</w:t>
      </w:r>
      <w:r w:rsidR="00C27E4B" w:rsidRPr="00C56715">
        <w:rPr>
          <w:szCs w:val="24"/>
        </w:rPr>
        <w:t>„</w:t>
      </w:r>
      <w:r w:rsidRPr="00C56715">
        <w:rPr>
          <w:szCs w:val="24"/>
        </w:rPr>
        <w:t>Narodne novine</w:t>
      </w:r>
      <w:r w:rsidR="00C27E4B" w:rsidRPr="00C56715">
        <w:rPr>
          <w:szCs w:val="24"/>
        </w:rPr>
        <w:t>“</w:t>
      </w:r>
      <w:r w:rsidRPr="00C56715">
        <w:rPr>
          <w:szCs w:val="24"/>
        </w:rPr>
        <w:t>, br</w:t>
      </w:r>
      <w:r w:rsidR="00C56715" w:rsidRPr="00C56715">
        <w:rPr>
          <w:szCs w:val="24"/>
        </w:rPr>
        <w:t>oj</w:t>
      </w:r>
      <w:r w:rsidRPr="00C56715">
        <w:rPr>
          <w:szCs w:val="24"/>
        </w:rPr>
        <w:t xml:space="preserve"> </w:t>
      </w:r>
      <w:r w:rsidR="00C56715" w:rsidRPr="00C56715">
        <w:rPr>
          <w:szCs w:val="24"/>
        </w:rPr>
        <w:t>112</w:t>
      </w:r>
      <w:r w:rsidRPr="00C56715">
        <w:rPr>
          <w:szCs w:val="24"/>
        </w:rPr>
        <w:t>/</w:t>
      </w:r>
      <w:r w:rsidR="00C56715" w:rsidRPr="00C56715">
        <w:rPr>
          <w:szCs w:val="24"/>
        </w:rPr>
        <w:t>18</w:t>
      </w:r>
      <w:r w:rsidR="00C56715">
        <w:rPr>
          <w:szCs w:val="24"/>
        </w:rPr>
        <w:t>)</w:t>
      </w:r>
    </w:p>
    <w:p w14:paraId="63303E40" w14:textId="77777777" w:rsidR="00C56715" w:rsidRPr="00C56715" w:rsidRDefault="00C56715" w:rsidP="00C56715">
      <w:pPr>
        <w:pStyle w:val="ListParagraph"/>
        <w:rPr>
          <w:szCs w:val="24"/>
        </w:rPr>
      </w:pPr>
    </w:p>
    <w:p w14:paraId="781CEC5B" w14:textId="70CF4016" w:rsidR="00CA0655" w:rsidRPr="0059559D" w:rsidRDefault="00CA0655" w:rsidP="00517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 xml:space="preserve">izrada projekta uklanjanja i prijava početka radova na uklanjanju, sukladno Zakonu o </w:t>
      </w:r>
      <w:r w:rsidR="00C27E4B" w:rsidRPr="0059559D">
        <w:rPr>
          <w:szCs w:val="24"/>
        </w:rPr>
        <w:t>gradnji („Narodne novine“ br.</w:t>
      </w:r>
      <w:r w:rsidRPr="0059559D">
        <w:rPr>
          <w:szCs w:val="24"/>
        </w:rPr>
        <w:t xml:space="preserve"> 153/13, 20/17, 39/19 i 125/19)</w:t>
      </w:r>
    </w:p>
    <w:p w14:paraId="781CEC5C" w14:textId="77777777" w:rsidR="00CA0655" w:rsidRPr="0059559D" w:rsidRDefault="00CA0655" w:rsidP="006D30F2">
      <w:pPr>
        <w:pStyle w:val="ListParagraph"/>
        <w:autoSpaceDE w:val="0"/>
        <w:autoSpaceDN w:val="0"/>
        <w:adjustRightInd w:val="0"/>
        <w:spacing w:line="276" w:lineRule="auto"/>
        <w:ind w:left="357" w:firstLine="0"/>
        <w:rPr>
          <w:szCs w:val="24"/>
        </w:rPr>
      </w:pPr>
    </w:p>
    <w:p w14:paraId="781CEC5D" w14:textId="6CBC54F7" w:rsidR="00CA0655" w:rsidRDefault="00CA0655" w:rsidP="00517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>ishođenje građevinskih dozvola (mogućnost izdavanja po fazama i etapama), sukladno Zakonu o gradnji („Narodne novine“ br</w:t>
      </w:r>
      <w:r w:rsidR="00C27E4B" w:rsidRPr="0059559D">
        <w:rPr>
          <w:szCs w:val="24"/>
        </w:rPr>
        <w:t>.</w:t>
      </w:r>
      <w:r w:rsidRPr="0059559D">
        <w:rPr>
          <w:szCs w:val="24"/>
        </w:rPr>
        <w:t xml:space="preserve"> 153/13, 20/17, 39/19 i 125/19)</w:t>
      </w:r>
    </w:p>
    <w:p w14:paraId="7C318A47" w14:textId="77777777" w:rsidR="006A6701" w:rsidRPr="006A6701" w:rsidRDefault="006A6701" w:rsidP="006A6701">
      <w:pPr>
        <w:pStyle w:val="ListParagraph"/>
        <w:rPr>
          <w:szCs w:val="24"/>
        </w:rPr>
      </w:pPr>
    </w:p>
    <w:p w14:paraId="781CEC5E" w14:textId="7CD07B8D" w:rsidR="00CA0655" w:rsidRPr="0059559D" w:rsidRDefault="00CA0655" w:rsidP="00517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59559D">
        <w:rPr>
          <w:szCs w:val="24"/>
        </w:rPr>
        <w:t>ishođenje uporabnih dozvola, sukladno Zakonu o gradnji („Narodne novine“ br</w:t>
      </w:r>
      <w:r w:rsidR="00B50A59" w:rsidRPr="0059559D">
        <w:rPr>
          <w:szCs w:val="24"/>
        </w:rPr>
        <w:t>.</w:t>
      </w:r>
      <w:r w:rsidRPr="0059559D">
        <w:rPr>
          <w:szCs w:val="24"/>
        </w:rPr>
        <w:t xml:space="preserve"> 153/13, 20/17, 39/19 i 125/19).</w:t>
      </w:r>
    </w:p>
    <w:p w14:paraId="781CEC5F" w14:textId="77777777" w:rsidR="00CA0655" w:rsidRPr="0059559D" w:rsidRDefault="00CA0655" w:rsidP="0008595F">
      <w:pPr>
        <w:spacing w:after="120" w:line="276" w:lineRule="auto"/>
        <w:ind w:left="0" w:firstLine="0"/>
        <w:rPr>
          <w:szCs w:val="24"/>
        </w:rPr>
      </w:pPr>
    </w:p>
    <w:p w14:paraId="781CEC60" w14:textId="38CC3E0F" w:rsidR="00CA0655" w:rsidRPr="0059559D" w:rsidRDefault="00CA0655" w:rsidP="00F7766E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Cjeloviti pregled upravnih i drugih postupaka i radnji potrebnih za pripremu i provedbu Projekta  (hodogram aktivnosti) obuhvaća:</w:t>
      </w:r>
    </w:p>
    <w:p w14:paraId="0E758511" w14:textId="77777777" w:rsidR="00F7766E" w:rsidRPr="0059559D" w:rsidRDefault="00F7766E" w:rsidP="00F7766E">
      <w:pPr>
        <w:spacing w:line="276" w:lineRule="auto"/>
        <w:ind w:left="0" w:firstLine="0"/>
        <w:rPr>
          <w:szCs w:val="24"/>
        </w:rPr>
      </w:pPr>
    </w:p>
    <w:p w14:paraId="72256B1B" w14:textId="77777777" w:rsidR="00B56EE7" w:rsidRPr="0059559D" w:rsidRDefault="00B56EE7" w:rsidP="00B56EE7">
      <w:pPr>
        <w:pStyle w:val="ListParagraph"/>
        <w:numPr>
          <w:ilvl w:val="0"/>
          <w:numId w:val="1"/>
        </w:numPr>
        <w:rPr>
          <w:szCs w:val="24"/>
        </w:rPr>
      </w:pPr>
      <w:r w:rsidRPr="0059559D">
        <w:rPr>
          <w:szCs w:val="24"/>
        </w:rPr>
        <w:t xml:space="preserve">Provedba postupka ocjene o potrebi procjene utjecaja zahvata na okoliš </w:t>
      </w:r>
    </w:p>
    <w:p w14:paraId="208AE0AC" w14:textId="77777777" w:rsidR="00B56EE7" w:rsidRPr="0059559D" w:rsidRDefault="00B56EE7" w:rsidP="00B56EE7">
      <w:pPr>
        <w:pStyle w:val="ListParagraph"/>
        <w:ind w:left="717" w:firstLine="0"/>
        <w:rPr>
          <w:szCs w:val="24"/>
        </w:rPr>
      </w:pPr>
      <w:r w:rsidRPr="0059559D">
        <w:rPr>
          <w:szCs w:val="24"/>
        </w:rPr>
        <w:t>Nositelj obveze: Investitor / Ovlaštenik, Ministarstvo gospodarstva i održivog razvoja</w:t>
      </w:r>
    </w:p>
    <w:p w14:paraId="4CB3DE6F" w14:textId="30C4986E" w:rsidR="00B56EE7" w:rsidRPr="0059559D" w:rsidRDefault="00B56EE7" w:rsidP="00B56EE7">
      <w:pPr>
        <w:pStyle w:val="ListParagraph"/>
        <w:ind w:left="717" w:firstLine="0"/>
        <w:rPr>
          <w:szCs w:val="24"/>
        </w:rPr>
      </w:pPr>
      <w:r w:rsidRPr="0059559D">
        <w:rPr>
          <w:szCs w:val="24"/>
        </w:rPr>
        <w:t>Predvidivi rok: 35 dana od dana podnošenja urednog zahtjeva</w:t>
      </w:r>
    </w:p>
    <w:p w14:paraId="781CEC63" w14:textId="77777777" w:rsidR="00CA0655" w:rsidRPr="0059559D" w:rsidRDefault="00CA0655" w:rsidP="00332A10">
      <w:pPr>
        <w:pStyle w:val="ListParagraph"/>
        <w:autoSpaceDE w:val="0"/>
        <w:autoSpaceDN w:val="0"/>
        <w:adjustRightInd w:val="0"/>
        <w:spacing w:line="276" w:lineRule="auto"/>
        <w:ind w:left="357" w:firstLine="0"/>
        <w:rPr>
          <w:szCs w:val="24"/>
        </w:rPr>
      </w:pPr>
    </w:p>
    <w:p w14:paraId="663145E2" w14:textId="269EF5B8" w:rsidR="00B56EE7" w:rsidRPr="0059559D" w:rsidRDefault="00B56EE7" w:rsidP="00B56EE7">
      <w:pPr>
        <w:pStyle w:val="ListParagraph"/>
        <w:numPr>
          <w:ilvl w:val="0"/>
          <w:numId w:val="1"/>
        </w:numPr>
        <w:rPr>
          <w:szCs w:val="24"/>
        </w:rPr>
      </w:pPr>
      <w:r w:rsidRPr="0059559D">
        <w:rPr>
          <w:szCs w:val="24"/>
        </w:rPr>
        <w:t>Provedba postupka eKonferencija u svrhu utvrđivanja posebnih uvjeta i uvjeta priključenja</w:t>
      </w:r>
    </w:p>
    <w:p w14:paraId="0B52D6CE" w14:textId="77777777" w:rsidR="00B56EE7" w:rsidRPr="0059559D" w:rsidRDefault="00B56EE7" w:rsidP="00B56EE7">
      <w:pPr>
        <w:pStyle w:val="ListParagraph"/>
        <w:ind w:left="709" w:firstLine="0"/>
        <w:rPr>
          <w:szCs w:val="24"/>
        </w:rPr>
      </w:pPr>
      <w:r w:rsidRPr="0059559D">
        <w:rPr>
          <w:szCs w:val="24"/>
        </w:rPr>
        <w:t>Nositelj obveze: Investitor / Projektant, Ministarstvo prostornoga uređenja, graditeljstva i državne imovine, javnopravna tijela</w:t>
      </w:r>
    </w:p>
    <w:p w14:paraId="04075F4D" w14:textId="77777777" w:rsidR="00B56EE7" w:rsidRPr="0059559D" w:rsidRDefault="00B56EE7" w:rsidP="00B56EE7">
      <w:pPr>
        <w:pStyle w:val="ListParagraph"/>
        <w:ind w:left="0" w:firstLine="709"/>
        <w:rPr>
          <w:szCs w:val="24"/>
        </w:rPr>
      </w:pPr>
      <w:r w:rsidRPr="0059559D">
        <w:rPr>
          <w:szCs w:val="24"/>
        </w:rPr>
        <w:t>Predvidivi rok: 30 dana od dana podnošenja urednog zahtjeva</w:t>
      </w:r>
    </w:p>
    <w:p w14:paraId="781CEC66" w14:textId="77777777" w:rsidR="00CA0655" w:rsidRPr="0059559D" w:rsidRDefault="00CA0655" w:rsidP="009C6A3C">
      <w:pPr>
        <w:pStyle w:val="ListParagraph"/>
        <w:autoSpaceDE w:val="0"/>
        <w:autoSpaceDN w:val="0"/>
        <w:adjustRightInd w:val="0"/>
        <w:spacing w:line="276" w:lineRule="auto"/>
        <w:ind w:left="357" w:firstLine="0"/>
        <w:rPr>
          <w:szCs w:val="24"/>
        </w:rPr>
      </w:pPr>
    </w:p>
    <w:p w14:paraId="3D7741C0" w14:textId="6ED9BE74" w:rsidR="00B56EE7" w:rsidRPr="0059559D" w:rsidRDefault="00B56EE7" w:rsidP="00B56EE7">
      <w:pPr>
        <w:pStyle w:val="ListParagraph"/>
        <w:numPr>
          <w:ilvl w:val="0"/>
          <w:numId w:val="1"/>
        </w:numPr>
        <w:rPr>
          <w:szCs w:val="24"/>
        </w:rPr>
      </w:pPr>
      <w:r w:rsidRPr="0059559D">
        <w:rPr>
          <w:szCs w:val="24"/>
        </w:rPr>
        <w:t>Ishođenje lokacijske dozvole za prometnu i drugu infrastrukturu kompleksa Varteks</w:t>
      </w:r>
    </w:p>
    <w:p w14:paraId="23222583" w14:textId="77777777" w:rsidR="00B56EE7" w:rsidRPr="0059559D" w:rsidRDefault="00B56EE7" w:rsidP="00B56EE7">
      <w:pPr>
        <w:pStyle w:val="ListParagraph"/>
        <w:ind w:left="709" w:firstLine="0"/>
        <w:rPr>
          <w:szCs w:val="24"/>
        </w:rPr>
      </w:pPr>
      <w:r w:rsidRPr="0059559D">
        <w:rPr>
          <w:szCs w:val="24"/>
        </w:rPr>
        <w:t>Nositelj obveze: Investitor/Projektant, Ministarstvo prostornoga uređenja, graditeljstva i državne imovine, Upravni odjel za prostorno uređenje i graditeljstvo Grada Varaždina</w:t>
      </w:r>
    </w:p>
    <w:p w14:paraId="7005E65B" w14:textId="77777777" w:rsidR="00B56EE7" w:rsidRPr="0059559D" w:rsidRDefault="00B56EE7" w:rsidP="00B56EE7">
      <w:pPr>
        <w:pStyle w:val="ListParagraph"/>
        <w:ind w:left="0" w:firstLine="709"/>
        <w:rPr>
          <w:szCs w:val="24"/>
        </w:rPr>
      </w:pPr>
      <w:r w:rsidRPr="0059559D">
        <w:rPr>
          <w:szCs w:val="24"/>
        </w:rPr>
        <w:t>Predvidivi rok: 30 dana od dana podnošenja urednog zahtjeva</w:t>
      </w:r>
    </w:p>
    <w:p w14:paraId="51D2E42C" w14:textId="77777777" w:rsidR="00B56EE7" w:rsidRPr="0059559D" w:rsidRDefault="00B56EE7" w:rsidP="00B56EE7">
      <w:pPr>
        <w:rPr>
          <w:szCs w:val="24"/>
          <w:lang w:eastAsia="hr-HR"/>
        </w:rPr>
      </w:pPr>
    </w:p>
    <w:p w14:paraId="22884933" w14:textId="3F338CCA" w:rsidR="00B56EE7" w:rsidRPr="0059559D" w:rsidRDefault="00B56EE7" w:rsidP="00B56EE7">
      <w:pPr>
        <w:pStyle w:val="ListParagraph"/>
        <w:numPr>
          <w:ilvl w:val="0"/>
          <w:numId w:val="1"/>
        </w:numPr>
        <w:rPr>
          <w:szCs w:val="24"/>
        </w:rPr>
      </w:pPr>
      <w:r w:rsidRPr="0059559D">
        <w:rPr>
          <w:szCs w:val="24"/>
        </w:rPr>
        <w:t xml:space="preserve">Izrada geodetskih elaborata u svrhu formiranja građevinskih čestica </w:t>
      </w:r>
    </w:p>
    <w:p w14:paraId="616CDB81" w14:textId="2115AD2A" w:rsidR="00B56EE7" w:rsidRPr="0059559D" w:rsidRDefault="00B56EE7" w:rsidP="00B56EE7">
      <w:pPr>
        <w:pStyle w:val="ListParagraph"/>
        <w:ind w:left="717" w:firstLine="0"/>
        <w:rPr>
          <w:szCs w:val="24"/>
        </w:rPr>
      </w:pPr>
      <w:r w:rsidRPr="0059559D">
        <w:rPr>
          <w:szCs w:val="24"/>
        </w:rPr>
        <w:t>Nositelj obveze: Investitor / Projektant, Ministarstvo prostornoga uređenja, graditeljstva i državne imovine, Upravni odjel za prostorno uređenje i graditeljstvo Grada Varaždina</w:t>
      </w:r>
    </w:p>
    <w:p w14:paraId="282DC3A0" w14:textId="77777777" w:rsidR="00B56EE7" w:rsidRPr="0059559D" w:rsidRDefault="00B56EE7" w:rsidP="00B56EE7">
      <w:pPr>
        <w:pStyle w:val="ListParagraph"/>
        <w:ind w:left="8" w:firstLine="709"/>
        <w:rPr>
          <w:szCs w:val="24"/>
        </w:rPr>
      </w:pPr>
      <w:r w:rsidRPr="0059559D">
        <w:rPr>
          <w:szCs w:val="24"/>
        </w:rPr>
        <w:t>Predvidivi rok: 8 dana od dana podnošenja urednog zahtjeva</w:t>
      </w:r>
    </w:p>
    <w:p w14:paraId="7EB689D8" w14:textId="77777777" w:rsidR="00B56EE7" w:rsidRPr="0059559D" w:rsidRDefault="00B56EE7" w:rsidP="00B56EE7">
      <w:pPr>
        <w:pStyle w:val="ListParagraph"/>
        <w:rPr>
          <w:szCs w:val="24"/>
          <w:lang w:eastAsia="hr-HR"/>
        </w:rPr>
      </w:pPr>
    </w:p>
    <w:p w14:paraId="2B2F5023" w14:textId="3B33A6ED" w:rsidR="00B56EE7" w:rsidRPr="0059559D" w:rsidRDefault="00B56EE7" w:rsidP="00B56EE7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Rješavanje imovinsko-pravnih odnosa i osnivanje prava služnosti na česticama na kojima je planirana izgradnja prometne i druge infrastrukture koje su u vlasništvu Republike Hrvatske i drugih vlasnika nekretnina  </w:t>
      </w:r>
    </w:p>
    <w:p w14:paraId="512210CD" w14:textId="77777777" w:rsidR="00B56EE7" w:rsidRPr="0059559D" w:rsidRDefault="00B56EE7" w:rsidP="00B56EE7">
      <w:pPr>
        <w:ind w:hanging="5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Nositelj obveze: Investitor, Ministarstvo prostornoga uređenja, graditeljstva i državne imovine, Upravni odjel za upravljanje imovinom i gospodarstvo Grada Varaždina </w:t>
      </w:r>
    </w:p>
    <w:p w14:paraId="22EB6A42" w14:textId="77777777" w:rsidR="00B56EE7" w:rsidRPr="0059559D" w:rsidRDefault="00B56EE7" w:rsidP="00B56EE7">
      <w:pPr>
        <w:ind w:hanging="5"/>
        <w:rPr>
          <w:szCs w:val="24"/>
          <w:lang w:eastAsia="hr-HR"/>
        </w:rPr>
      </w:pPr>
      <w:r w:rsidRPr="0059559D">
        <w:rPr>
          <w:szCs w:val="24"/>
          <w:lang w:eastAsia="hr-HR"/>
        </w:rPr>
        <w:t>Predvidivi rok: 60-90 dana od dana podnošenja urednog zahtjeva</w:t>
      </w:r>
    </w:p>
    <w:p w14:paraId="3C581B07" w14:textId="77777777" w:rsidR="00B56EE7" w:rsidRPr="0059559D" w:rsidRDefault="00B56EE7" w:rsidP="00B56EE7">
      <w:pPr>
        <w:pStyle w:val="ListParagraph"/>
        <w:rPr>
          <w:szCs w:val="24"/>
          <w:lang w:eastAsia="hr-HR"/>
        </w:rPr>
      </w:pPr>
    </w:p>
    <w:p w14:paraId="0F1DDCA9" w14:textId="669B971E" w:rsidR="00B56EE7" w:rsidRPr="0059559D" w:rsidRDefault="00B56EE7" w:rsidP="00B56EE7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Izrada projekta uklanjanja i prijava početka radova na uklanjanju </w:t>
      </w:r>
    </w:p>
    <w:p w14:paraId="07A6EF21" w14:textId="77777777" w:rsidR="00B56EE7" w:rsidRPr="0059559D" w:rsidRDefault="00B56EE7" w:rsidP="00B56EE7">
      <w:pPr>
        <w:ind w:hanging="5"/>
        <w:rPr>
          <w:szCs w:val="24"/>
          <w:lang w:eastAsia="hr-HR"/>
        </w:rPr>
      </w:pPr>
      <w:r w:rsidRPr="0059559D">
        <w:rPr>
          <w:szCs w:val="24"/>
          <w:lang w:eastAsia="hr-HR"/>
        </w:rPr>
        <w:lastRenderedPageBreak/>
        <w:t>Nositelj obveze: Investitor/Projektant, Upravni odjel za prostorno uređenje i graditeljstvo Grada Varaždina</w:t>
      </w:r>
    </w:p>
    <w:p w14:paraId="2A306D27" w14:textId="77777777" w:rsidR="00B56EE7" w:rsidRPr="0059559D" w:rsidRDefault="00B56EE7" w:rsidP="00B56EE7">
      <w:pPr>
        <w:ind w:hanging="5"/>
        <w:rPr>
          <w:szCs w:val="24"/>
          <w:lang w:eastAsia="hr-HR"/>
        </w:rPr>
      </w:pPr>
      <w:r w:rsidRPr="0059559D">
        <w:rPr>
          <w:szCs w:val="24"/>
          <w:lang w:eastAsia="hr-HR"/>
        </w:rPr>
        <w:t>Predvidivi rok: prijava s danom početka radova</w:t>
      </w:r>
    </w:p>
    <w:p w14:paraId="1ED8326F" w14:textId="77777777" w:rsidR="00B56EE7" w:rsidRPr="0059559D" w:rsidRDefault="00B56EE7" w:rsidP="00B56EE7">
      <w:pPr>
        <w:pStyle w:val="ListParagraph"/>
        <w:rPr>
          <w:szCs w:val="24"/>
          <w:lang w:eastAsia="hr-HR"/>
        </w:rPr>
      </w:pPr>
    </w:p>
    <w:p w14:paraId="734E3F4E" w14:textId="2F756E5C" w:rsidR="00B56EE7" w:rsidRPr="0059559D" w:rsidRDefault="00B56EE7" w:rsidP="00B56EE7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59559D">
        <w:rPr>
          <w:szCs w:val="24"/>
          <w:lang w:eastAsia="hr-HR"/>
        </w:rPr>
        <w:t>Ishođenje građevinskih dozvola za prometnu i drugu infrastrukturu (mogućnost ishođenja po fazama i etapama)</w:t>
      </w:r>
    </w:p>
    <w:p w14:paraId="1BDF8022" w14:textId="57A0F135" w:rsidR="00B56EE7" w:rsidRPr="0059559D" w:rsidRDefault="00B56EE7" w:rsidP="00B56EE7">
      <w:pPr>
        <w:pStyle w:val="ListParagraph"/>
        <w:ind w:left="709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Nositelj obveze: Investitor / Projektant, Ministarstvo prostornoga uređenja, graditeljstva i državne imovine odnosno Upravni odjel za prostorno uređenje i graditeljstvo Grada Varaždina</w:t>
      </w:r>
    </w:p>
    <w:p w14:paraId="6843684C" w14:textId="77777777" w:rsidR="00B56EE7" w:rsidRPr="0059559D" w:rsidRDefault="00B56EE7" w:rsidP="00B56EE7">
      <w:pPr>
        <w:pStyle w:val="ListParagraph"/>
        <w:ind w:left="0" w:firstLine="709"/>
        <w:rPr>
          <w:szCs w:val="24"/>
          <w:lang w:eastAsia="hr-HR"/>
        </w:rPr>
      </w:pPr>
      <w:r w:rsidRPr="0059559D">
        <w:rPr>
          <w:szCs w:val="24"/>
          <w:lang w:eastAsia="hr-HR"/>
        </w:rPr>
        <w:t>Predvidivi rok: 30 dana od dana podnošenja urednog zahtjeva</w:t>
      </w:r>
    </w:p>
    <w:p w14:paraId="7D05248A" w14:textId="77777777" w:rsidR="00B56EE7" w:rsidRPr="0059559D" w:rsidRDefault="00B56EE7" w:rsidP="00B56EE7">
      <w:pPr>
        <w:pStyle w:val="ListParagraph"/>
        <w:rPr>
          <w:szCs w:val="24"/>
          <w:lang w:eastAsia="hr-HR"/>
        </w:rPr>
      </w:pPr>
    </w:p>
    <w:p w14:paraId="47BE63DE" w14:textId="68D25156" w:rsidR="00B56EE7" w:rsidRPr="0059559D" w:rsidRDefault="00B56EE7" w:rsidP="00B56EE7">
      <w:pPr>
        <w:pStyle w:val="ListParagraph"/>
        <w:numPr>
          <w:ilvl w:val="0"/>
          <w:numId w:val="1"/>
        </w:numPr>
        <w:rPr>
          <w:szCs w:val="24"/>
          <w:lang w:eastAsia="hr-HR"/>
        </w:rPr>
      </w:pPr>
      <w:r w:rsidRPr="0059559D">
        <w:rPr>
          <w:szCs w:val="24"/>
          <w:lang w:eastAsia="hr-HR"/>
        </w:rPr>
        <w:t>Ishođenje uporabnih dozvola (mogućnost ishođenja po fazama i etapama)</w:t>
      </w:r>
    </w:p>
    <w:p w14:paraId="6E0A12DD" w14:textId="67BB9AEE" w:rsidR="00B56EE7" w:rsidRPr="0059559D" w:rsidRDefault="00B56EE7" w:rsidP="00B56EE7">
      <w:pPr>
        <w:pStyle w:val="ListParagraph"/>
        <w:ind w:left="709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Nositelj obveze: Investitor i Ministarstvo prostornoga uređenja, graditeljstva i državne imovine odnosno Upravni odjel za pros</w:t>
      </w:r>
      <w:r w:rsidR="00C438D6">
        <w:rPr>
          <w:szCs w:val="24"/>
          <w:lang w:eastAsia="hr-HR"/>
        </w:rPr>
        <w:t>torno uređenje i graditeljstvo G</w:t>
      </w:r>
      <w:r w:rsidRPr="0059559D">
        <w:rPr>
          <w:szCs w:val="24"/>
          <w:lang w:eastAsia="hr-HR"/>
        </w:rPr>
        <w:t>rada Varaždina</w:t>
      </w:r>
    </w:p>
    <w:p w14:paraId="781CEC78" w14:textId="6398C55B" w:rsidR="00CA0655" w:rsidRPr="0059559D" w:rsidRDefault="00B56EE7" w:rsidP="00B56EE7">
      <w:pPr>
        <w:spacing w:line="276" w:lineRule="auto"/>
        <w:ind w:left="0" w:firstLine="709"/>
        <w:rPr>
          <w:szCs w:val="24"/>
          <w:lang w:eastAsia="hr-HR"/>
        </w:rPr>
      </w:pPr>
      <w:r w:rsidRPr="0059559D">
        <w:rPr>
          <w:szCs w:val="24"/>
          <w:lang w:eastAsia="hr-HR"/>
        </w:rPr>
        <w:t>Predvidivi rok: 30 dana od dana podnošenja urednog zahtjeva</w:t>
      </w:r>
      <w:r w:rsidR="00E42613" w:rsidRPr="0059559D">
        <w:rPr>
          <w:szCs w:val="24"/>
          <w:lang w:eastAsia="hr-HR"/>
        </w:rPr>
        <w:t>.</w:t>
      </w:r>
    </w:p>
    <w:p w14:paraId="4A741620" w14:textId="77777777" w:rsidR="00B56EE7" w:rsidRPr="0059559D" w:rsidRDefault="00B56EE7" w:rsidP="00B56EE7">
      <w:pPr>
        <w:spacing w:line="276" w:lineRule="auto"/>
        <w:ind w:left="0" w:firstLine="709"/>
        <w:rPr>
          <w:szCs w:val="24"/>
        </w:rPr>
      </w:pPr>
    </w:p>
    <w:p w14:paraId="781CEC79" w14:textId="77777777" w:rsidR="00CA0655" w:rsidRPr="0059559D" w:rsidRDefault="00CA0655" w:rsidP="003E090F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Svi upravni i drugi postupci navedeni u predmetnom hodogramu aktivnosti kao i možebitni postupci koji nisu navedeni, a koje će biti potrebno provesti u svrhu pripreme i realizacije Projekta, provest će se sukladno propisima Republike Hrvatske.</w:t>
      </w:r>
    </w:p>
    <w:p w14:paraId="2BDA01F0" w14:textId="77777777" w:rsidR="00B56EE7" w:rsidRPr="0059559D" w:rsidRDefault="00B56EE7" w:rsidP="00B56EE7">
      <w:pPr>
        <w:ind w:left="720"/>
        <w:rPr>
          <w:szCs w:val="24"/>
          <w:lang w:eastAsia="hr-HR"/>
        </w:rPr>
      </w:pPr>
    </w:p>
    <w:p w14:paraId="781CEC7B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IX.</w:t>
      </w:r>
    </w:p>
    <w:p w14:paraId="781CEC7C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left"/>
        <w:rPr>
          <w:szCs w:val="24"/>
        </w:rPr>
      </w:pPr>
      <w:r w:rsidRPr="0059559D">
        <w:rPr>
          <w:bCs/>
          <w:szCs w:val="24"/>
        </w:rPr>
        <w:t>Ova Odluka stupa na snagu danom donošenja, a objavit će se</w:t>
      </w:r>
      <w:r w:rsidRPr="0059559D">
        <w:rPr>
          <w:szCs w:val="24"/>
        </w:rPr>
        <w:t xml:space="preserve"> u „Narodnim novinama“.</w:t>
      </w:r>
    </w:p>
    <w:p w14:paraId="781CEC7D" w14:textId="77777777" w:rsidR="00CA0655" w:rsidRPr="0059559D" w:rsidRDefault="00CA0655" w:rsidP="003853F5">
      <w:pPr>
        <w:pStyle w:val="t-9-8"/>
        <w:spacing w:beforeLines="30" w:before="72" w:beforeAutospacing="0" w:afterLines="30" w:after="72" w:afterAutospacing="0" w:line="276" w:lineRule="auto"/>
        <w:jc w:val="both"/>
        <w:rPr>
          <w:lang w:eastAsia="en-US"/>
        </w:rPr>
      </w:pPr>
    </w:p>
    <w:p w14:paraId="781CEC7E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Klasa:</w:t>
      </w:r>
    </w:p>
    <w:p w14:paraId="781CEC7F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Urbroj:</w:t>
      </w:r>
    </w:p>
    <w:p w14:paraId="781CEC80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 xml:space="preserve">Zagreb, </w:t>
      </w:r>
    </w:p>
    <w:p w14:paraId="781CEC81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</w:p>
    <w:p w14:paraId="781CEC82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  <w:r w:rsidRPr="0059559D">
        <w:rPr>
          <w:b/>
          <w:szCs w:val="24"/>
        </w:rPr>
        <w:t>Predsjednik</w:t>
      </w:r>
    </w:p>
    <w:p w14:paraId="781CEC83" w14:textId="77777777" w:rsidR="00CA0655" w:rsidRPr="0059559D" w:rsidRDefault="00CA0655" w:rsidP="002967CB">
      <w:pPr>
        <w:spacing w:line="276" w:lineRule="auto"/>
        <w:ind w:left="0" w:firstLine="0"/>
        <w:jc w:val="right"/>
        <w:rPr>
          <w:b/>
          <w:szCs w:val="24"/>
        </w:rPr>
      </w:pPr>
      <w:r w:rsidRPr="0059559D">
        <w:rPr>
          <w:b/>
          <w:szCs w:val="24"/>
        </w:rPr>
        <w:t>mr. sc. Andrej Plenković</w:t>
      </w:r>
    </w:p>
    <w:p w14:paraId="781CEC84" w14:textId="71B85342" w:rsidR="00CA0655" w:rsidRPr="0059559D" w:rsidRDefault="00CA0655" w:rsidP="0064424E">
      <w:pPr>
        <w:spacing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br w:type="page"/>
      </w:r>
      <w:r w:rsidRPr="0059559D">
        <w:rPr>
          <w:b/>
          <w:szCs w:val="24"/>
        </w:rPr>
        <w:lastRenderedPageBreak/>
        <w:t>OBRAZLOŽENJE</w:t>
      </w:r>
    </w:p>
    <w:p w14:paraId="475EFCA5" w14:textId="77777777" w:rsidR="0029377D" w:rsidRPr="0059559D" w:rsidRDefault="0029377D" w:rsidP="0064424E">
      <w:pPr>
        <w:spacing w:line="276" w:lineRule="auto"/>
        <w:ind w:left="0" w:firstLine="0"/>
        <w:jc w:val="center"/>
        <w:rPr>
          <w:b/>
          <w:szCs w:val="24"/>
        </w:rPr>
      </w:pPr>
    </w:p>
    <w:p w14:paraId="781CEC86" w14:textId="749ABDA8" w:rsidR="00CA0655" w:rsidRPr="0059559D" w:rsidRDefault="00CA0655" w:rsidP="0032253D">
      <w:pPr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>Sukladno Zakonu o strateškim investicijskim projektima Republike Hrvatske („Narodne novine“, br</w:t>
      </w:r>
      <w:r w:rsidR="00B50A59" w:rsidRPr="0059559D">
        <w:rPr>
          <w:szCs w:val="24"/>
        </w:rPr>
        <w:t>.</w:t>
      </w:r>
      <w:r w:rsidRPr="0059559D">
        <w:rPr>
          <w:szCs w:val="24"/>
        </w:rPr>
        <w:t xml:space="preserve"> 29/18 i 114/18, </w:t>
      </w:r>
      <w:r w:rsidRPr="0059559D">
        <w:rPr>
          <w:iCs/>
          <w:szCs w:val="24"/>
        </w:rPr>
        <w:t>u daljnjem tekstu: Zakon</w:t>
      </w:r>
      <w:r w:rsidRPr="0059559D">
        <w:rPr>
          <w:szCs w:val="24"/>
        </w:rPr>
        <w:t xml:space="preserve">), </w:t>
      </w:r>
      <w:r w:rsidR="00327E37" w:rsidRPr="0059559D">
        <w:rPr>
          <w:szCs w:val="24"/>
        </w:rPr>
        <w:t>I</w:t>
      </w:r>
      <w:r w:rsidRPr="0059559D">
        <w:rPr>
          <w:szCs w:val="24"/>
        </w:rPr>
        <w:t xml:space="preserve">nvestitor Varteks varaždinska tekstilna industrija d.d. s registriranim sjedištem u Varaždinu, podnio je prijavu za proglašenje projekta pod nazivom </w:t>
      </w:r>
      <w:bookmarkStart w:id="4" w:name="_Hlk56061692"/>
      <w:r w:rsidRPr="0059559D">
        <w:rPr>
          <w:szCs w:val="24"/>
        </w:rPr>
        <w:t>„VARTEKS kvart – urbana regeneracija“</w:t>
      </w:r>
      <w:bookmarkEnd w:id="4"/>
      <w:r w:rsidRPr="0059559D">
        <w:rPr>
          <w:iCs/>
          <w:szCs w:val="24"/>
        </w:rPr>
        <w:t xml:space="preserve"> (u daljnjem tekstu: Projekt) </w:t>
      </w:r>
      <w:r w:rsidRPr="0059559D">
        <w:rPr>
          <w:szCs w:val="24"/>
        </w:rPr>
        <w:t>strateškim investicijskim projektom Republike Hrvatske.</w:t>
      </w:r>
    </w:p>
    <w:p w14:paraId="747EA715" w14:textId="07A85893" w:rsidR="00A5032A" w:rsidRDefault="00CA0655" w:rsidP="00A5032A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Povjerenstvo za procjenu i utvrđivanje prijedloga strateških projekata (u daljnjem tekstu: Povjerenstvo) na sjednici održanoj 24. kolovoza 2020. godine ocijenilo je da predloženi Projekt udovoljava propisanim kriterijima Zakona. Na temelju prijedloga Povjerenstva, Ministarstvo gospodarstva i održivog razvoja je 24. kolovoza 2020. godine donijelo Odluku o uvrštenju Projekta na Listu strateških projekata</w:t>
      </w:r>
      <w:r w:rsidR="00A5032A" w:rsidRPr="00A5032A">
        <w:rPr>
          <w:szCs w:val="24"/>
        </w:rPr>
        <w:t xml:space="preserve"> </w:t>
      </w:r>
      <w:r w:rsidR="00A5032A">
        <w:rPr>
          <w:szCs w:val="24"/>
        </w:rPr>
        <w:t xml:space="preserve">te Odluku o imenovanju </w:t>
      </w:r>
      <w:r w:rsidR="00A5032A" w:rsidRPr="0059559D">
        <w:rPr>
          <w:rFonts w:eastAsia="Times New Roman"/>
          <w:szCs w:val="24"/>
          <w:lang w:eastAsia="hr-HR"/>
        </w:rPr>
        <w:t>izv. prof. dr. sc. Milan</w:t>
      </w:r>
      <w:r w:rsidR="00A5032A">
        <w:rPr>
          <w:rFonts w:eastAsia="Times New Roman"/>
          <w:szCs w:val="24"/>
          <w:lang w:eastAsia="hr-HR"/>
        </w:rPr>
        <w:t>a</w:t>
      </w:r>
      <w:r w:rsidR="00A5032A" w:rsidRPr="0059559D">
        <w:rPr>
          <w:rFonts w:eastAsia="Times New Roman"/>
          <w:szCs w:val="24"/>
          <w:lang w:eastAsia="hr-HR"/>
        </w:rPr>
        <w:t xml:space="preserve"> Rez</w:t>
      </w:r>
      <w:r w:rsidR="00A5032A">
        <w:rPr>
          <w:rFonts w:eastAsia="Times New Roman"/>
          <w:szCs w:val="24"/>
          <w:lang w:eastAsia="hr-HR"/>
        </w:rPr>
        <w:t>e</w:t>
      </w:r>
      <w:r w:rsidR="00A5032A" w:rsidRPr="0059559D">
        <w:rPr>
          <w:rFonts w:eastAsia="Times New Roman"/>
          <w:szCs w:val="24"/>
          <w:lang w:eastAsia="hr-HR"/>
        </w:rPr>
        <w:t>, dipl. ing. geod., ravnatelj</w:t>
      </w:r>
      <w:r w:rsidR="00A5032A">
        <w:rPr>
          <w:rFonts w:eastAsia="Times New Roman"/>
          <w:szCs w:val="24"/>
          <w:lang w:eastAsia="hr-HR"/>
        </w:rPr>
        <w:t>a</w:t>
      </w:r>
      <w:r w:rsidR="00A5032A" w:rsidRPr="0059559D">
        <w:rPr>
          <w:rFonts w:eastAsia="Times New Roman"/>
          <w:szCs w:val="24"/>
          <w:lang w:eastAsia="hr-HR"/>
        </w:rPr>
        <w:t xml:space="preserve"> Uprave u Ministarstvu prostornoga uređenja, graditeljstva i državne imovine</w:t>
      </w:r>
      <w:r w:rsidR="00A5032A">
        <w:rPr>
          <w:rFonts w:eastAsia="Times New Roman"/>
          <w:szCs w:val="24"/>
          <w:lang w:eastAsia="hr-HR"/>
        </w:rPr>
        <w:t>,</w:t>
      </w:r>
      <w:r w:rsidR="00A5032A" w:rsidRPr="008142CC">
        <w:rPr>
          <w:rFonts w:eastAsia="Times New Roman"/>
          <w:szCs w:val="24"/>
          <w:lang w:eastAsia="hr-HR"/>
        </w:rPr>
        <w:t xml:space="preserve"> </w:t>
      </w:r>
      <w:r w:rsidR="00A5032A">
        <w:rPr>
          <w:rFonts w:eastAsia="Times New Roman"/>
          <w:szCs w:val="24"/>
          <w:lang w:eastAsia="hr-HR"/>
        </w:rPr>
        <w:t>v</w:t>
      </w:r>
      <w:r w:rsidR="00A5032A" w:rsidRPr="008142CC">
        <w:rPr>
          <w:rFonts w:eastAsia="Times New Roman"/>
          <w:szCs w:val="24"/>
          <w:lang w:eastAsia="hr-HR"/>
        </w:rPr>
        <w:t>oditelj</w:t>
      </w:r>
      <w:r w:rsidR="00A5032A">
        <w:rPr>
          <w:rFonts w:eastAsia="Times New Roman"/>
          <w:szCs w:val="24"/>
          <w:lang w:eastAsia="hr-HR"/>
        </w:rPr>
        <w:t>em</w:t>
      </w:r>
      <w:r w:rsidR="00A5032A" w:rsidRPr="008142CC">
        <w:rPr>
          <w:rFonts w:eastAsia="Times New Roman"/>
          <w:szCs w:val="24"/>
          <w:lang w:eastAsia="hr-HR"/>
        </w:rPr>
        <w:t xml:space="preserve"> Operativne skupine za pripremu i provedbu Projekta</w:t>
      </w:r>
      <w:r w:rsidR="00A5032A">
        <w:rPr>
          <w:rFonts w:eastAsia="Times New Roman"/>
          <w:szCs w:val="24"/>
          <w:lang w:eastAsia="hr-HR"/>
        </w:rPr>
        <w:t xml:space="preserve"> (</w:t>
      </w:r>
      <w:r w:rsidR="00A5032A" w:rsidRPr="008142CC">
        <w:rPr>
          <w:iCs/>
          <w:szCs w:val="24"/>
        </w:rPr>
        <w:t xml:space="preserve">u daljnjem tekstu: </w:t>
      </w:r>
      <w:r w:rsidR="00A5032A">
        <w:rPr>
          <w:iCs/>
          <w:szCs w:val="24"/>
        </w:rPr>
        <w:t>Operativna skupina)</w:t>
      </w:r>
      <w:r w:rsidR="00A5032A" w:rsidRPr="008142CC">
        <w:rPr>
          <w:szCs w:val="24"/>
        </w:rPr>
        <w:t>.</w:t>
      </w:r>
    </w:p>
    <w:p w14:paraId="6F7DEE2B" w14:textId="38F0F9BF" w:rsidR="00A5032A" w:rsidRPr="00A5032A" w:rsidRDefault="00A5032A" w:rsidP="00A5032A">
      <w:pPr>
        <w:spacing w:after="200" w:line="276" w:lineRule="auto"/>
        <w:ind w:left="0" w:firstLine="0"/>
        <w:rPr>
          <w:szCs w:val="24"/>
        </w:rPr>
      </w:pPr>
      <w:r w:rsidRPr="00A5032A">
        <w:rPr>
          <w:szCs w:val="24"/>
        </w:rPr>
        <w:t>Održane su dvije sjednice Operativne skupine, 19. studenog 2020. godine i 27. siječnja 2021. godine.</w:t>
      </w:r>
    </w:p>
    <w:p w14:paraId="5093A01D" w14:textId="77777777" w:rsidR="00A5032A" w:rsidRPr="00A5032A" w:rsidRDefault="00A5032A" w:rsidP="00A5032A">
      <w:pPr>
        <w:spacing w:after="200" w:line="276" w:lineRule="auto"/>
        <w:ind w:left="0" w:firstLine="0"/>
        <w:rPr>
          <w:szCs w:val="24"/>
        </w:rPr>
      </w:pPr>
      <w:r w:rsidRPr="00A5032A">
        <w:rPr>
          <w:szCs w:val="24"/>
        </w:rPr>
        <w:t>Operativna skupina je u obavljanju zakonom propisane zadaće identificirala ključne preduvjete za pripremu i provedbu Projekta, te je zaključila da je to prije svega rješavanje prometne i komunalne infrastrukture i da je ista preduvjet za realizaciju svih drugih predviđenih programa i sadržaja Projekta kroz planirane etape i faznost izgradnje.</w:t>
      </w:r>
    </w:p>
    <w:p w14:paraId="25344AE1" w14:textId="77777777" w:rsidR="00014DBD" w:rsidRPr="0059559D" w:rsidRDefault="00CA0655" w:rsidP="00014DBD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Projekt je privatni investicijski projekt. Područje investiranja je prometna i komunalna infrastruktura. </w:t>
      </w:r>
    </w:p>
    <w:p w14:paraId="42361A85" w14:textId="30A42BE2" w:rsidR="00014DBD" w:rsidRPr="0059559D" w:rsidRDefault="00014DBD" w:rsidP="00014DBD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Procijenjena vrijednost investicije je 182.700.000,00 kn s PDV-om. </w:t>
      </w:r>
    </w:p>
    <w:p w14:paraId="70984C0A" w14:textId="77777777" w:rsidR="004D7959" w:rsidRPr="0059559D" w:rsidRDefault="004D7959" w:rsidP="004D795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Prometno i komunalno opremanje zone Varteksa uključuje izgradnju prometnica, vodovoda, fekalne i oborinske odvodnje, DT i EE kanalizacije i plinovoda, kao i rekonstrukciju mreže </w:t>
      </w:r>
      <w:r w:rsidRPr="0059559D">
        <w:rPr>
          <w:szCs w:val="24"/>
        </w:rPr>
        <w:lastRenderedPageBreak/>
        <w:t xml:space="preserve">elektroopskrbe na razini cijelog obuhvata. Zahvat je podijeljen u dvije (2) faze, koje su jamstvo realne i provedive revitalizacije i urbane regeneracije cijele zone. </w:t>
      </w:r>
    </w:p>
    <w:p w14:paraId="20CCE025" w14:textId="7317DAE0" w:rsidR="004D7959" w:rsidRPr="0059559D" w:rsidRDefault="004D7959" w:rsidP="004D795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Faza 1 uključuje realizaciju sjevernog kružnog toka na Zagrebačkoj cesti s pristupnom prometnicom, uključivo svu pripadajuću komunalnu infrastrukturu. </w:t>
      </w:r>
    </w:p>
    <w:p w14:paraId="6EBFB71E" w14:textId="00EC505D" w:rsidR="004D7959" w:rsidRPr="0059559D" w:rsidRDefault="004D7959" w:rsidP="004D795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Faza 2 uključuje realizaciju južnog kružnog toka i srednjeg 'T' raskrižja' na Zagrebačkoj cesti, te preostalog dijela prometni</w:t>
      </w:r>
      <w:r w:rsidR="00621FC4">
        <w:rPr>
          <w:szCs w:val="24"/>
        </w:rPr>
        <w:t>ca s komunalnom infrastrukturom</w:t>
      </w:r>
      <w:r w:rsidR="0029377D" w:rsidRPr="0059559D">
        <w:rPr>
          <w:szCs w:val="24"/>
        </w:rPr>
        <w:t>.</w:t>
      </w:r>
    </w:p>
    <w:p w14:paraId="0DC86D26" w14:textId="77777777" w:rsidR="004D7959" w:rsidRPr="0059559D" w:rsidRDefault="004D7959" w:rsidP="004D795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Unutar područja obuhvata zone Varteksa planiraju se ujedno i zahvati uklanjanja neaktivnih građevina, koji imaju za cilj stvaranje pretpostavki za novu gradnju čime se postižu uvjeti za funkcionalnu urbanističku i arhitektonsku rekonstrukciju cijele zone. </w:t>
      </w:r>
    </w:p>
    <w:p w14:paraId="49CBBFA1" w14:textId="220F0E8D" w:rsidR="004D7959" w:rsidRPr="0059559D" w:rsidRDefault="004D7959" w:rsidP="004D795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Kao posljedica realizacije ovog strateškog projekta stvorit će se uvjeti za transformaciju postojećih središnjih dijelova zone koji će ostati u postojećoj funkciji tekstilne i modne industrije kao i izgradnju novih građevina, s naglaskom na javnim sadržajima i funkcijama od osobite važnosti za lokalnu zajednicu.</w:t>
      </w:r>
    </w:p>
    <w:p w14:paraId="36ADEB13" w14:textId="77777777" w:rsidR="0029377D" w:rsidRPr="0059559D" w:rsidRDefault="0029377D" w:rsidP="004D7959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628B3B32" w14:textId="4C4C430F" w:rsidR="004D7959" w:rsidRPr="0059559D" w:rsidRDefault="004D7959" w:rsidP="0022434A">
      <w:pPr>
        <w:spacing w:after="200" w:line="276" w:lineRule="auto"/>
        <w:ind w:left="0" w:firstLine="0"/>
        <w:rPr>
          <w:szCs w:val="24"/>
        </w:rPr>
      </w:pPr>
      <w:r w:rsidRPr="0059559D">
        <w:rPr>
          <w:rFonts w:eastAsia="Times New Roman"/>
          <w:szCs w:val="24"/>
          <w:lang w:eastAsia="hr-HR"/>
        </w:rPr>
        <w:t>Voditelj Operativne skupine za pripremu i provedbu Projekta izv. prof. dr. sc. Milan Rezo, dipl. ing. geod., ravnatelj Uprave u Ministarstvu prostornoga uređenja, graditeljstva i državne imovine, dostavio je Povjerenstvu za procjenu i utvrđivanje prijedloga strateških projekata, Prijedlog za pokretanje postupka donošenja Odluke Vlade Republike Hrvatske o proglašenju Projekta strateškim investicijskim projektom Republike Hrvatske, sukladno čl.13. st.2. Zakona.</w:t>
      </w:r>
    </w:p>
    <w:p w14:paraId="0536D1B2" w14:textId="77777777" w:rsidR="00014DBD" w:rsidRPr="0059559D" w:rsidRDefault="00014DBD" w:rsidP="00014DBD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Povjerenstvo je na sjednici održanoj 23. veljače 2021</w:t>
      </w:r>
      <w:r w:rsidRPr="0059559D">
        <w:rPr>
          <w:color w:val="FF0000"/>
          <w:szCs w:val="24"/>
        </w:rPr>
        <w:t xml:space="preserve">. </w:t>
      </w:r>
      <w:r w:rsidRPr="0059559D">
        <w:rPr>
          <w:szCs w:val="24"/>
        </w:rPr>
        <w:t>godine prihvatilo Prijedlog za pokretanje postupka donošenja Odluke Vlade Republike Hrvatske o proglašenju Projekta strateškim investicijskim projektom Republike Hrvatske.</w:t>
      </w:r>
    </w:p>
    <w:p w14:paraId="1FB80B5B" w14:textId="6BB24D83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Sukladno članku 13. Zakona</w:t>
      </w:r>
      <w:r w:rsidR="00014DBD" w:rsidRPr="0059559D">
        <w:rPr>
          <w:szCs w:val="24"/>
          <w:lang w:eastAsia="hr-HR"/>
        </w:rPr>
        <w:t>,</w:t>
      </w:r>
      <w:r w:rsidRPr="0059559D">
        <w:rPr>
          <w:szCs w:val="24"/>
          <w:lang w:eastAsia="hr-HR"/>
        </w:rPr>
        <w:t xml:space="preserve"> </w:t>
      </w:r>
      <w:r w:rsidR="00014DBD" w:rsidRPr="0059559D">
        <w:rPr>
          <w:szCs w:val="24"/>
          <w:lang w:eastAsia="hr-HR"/>
        </w:rPr>
        <w:t xml:space="preserve">dana </w:t>
      </w:r>
      <w:r w:rsidR="00844C2A">
        <w:rPr>
          <w:szCs w:val="24"/>
          <w:lang w:eastAsia="hr-HR"/>
        </w:rPr>
        <w:t xml:space="preserve">27. svibnja </w:t>
      </w:r>
      <w:r w:rsidR="00014DBD" w:rsidRPr="0059559D">
        <w:rPr>
          <w:szCs w:val="24"/>
          <w:lang w:eastAsia="hr-HR"/>
        </w:rPr>
        <w:t xml:space="preserve">2021.g. sklopljen je </w:t>
      </w:r>
      <w:r w:rsidRPr="0059559D">
        <w:rPr>
          <w:szCs w:val="24"/>
          <w:lang w:eastAsia="hr-HR"/>
        </w:rPr>
        <w:t xml:space="preserve">Sporazum o pripremi i provedbi strateškog projekta </w:t>
      </w:r>
      <w:r w:rsidR="00014DBD" w:rsidRPr="0059559D">
        <w:rPr>
          <w:szCs w:val="24"/>
          <w:lang w:eastAsia="hr-HR"/>
        </w:rPr>
        <w:t xml:space="preserve">između </w:t>
      </w:r>
      <w:r w:rsidR="00327E37" w:rsidRPr="0059559D">
        <w:rPr>
          <w:szCs w:val="24"/>
          <w:lang w:eastAsia="hr-HR"/>
        </w:rPr>
        <w:t>I</w:t>
      </w:r>
      <w:r w:rsidR="00014DBD" w:rsidRPr="0059559D">
        <w:rPr>
          <w:szCs w:val="24"/>
          <w:lang w:eastAsia="hr-HR"/>
        </w:rPr>
        <w:t>nvestitora i</w:t>
      </w:r>
      <w:r w:rsidRPr="0059559D">
        <w:rPr>
          <w:szCs w:val="24"/>
          <w:lang w:eastAsia="hr-HR"/>
        </w:rPr>
        <w:t xml:space="preserve"> Ministarstv</w:t>
      </w:r>
      <w:r w:rsidR="00621FC4">
        <w:rPr>
          <w:szCs w:val="24"/>
          <w:lang w:eastAsia="hr-HR"/>
        </w:rPr>
        <w:t>a</w:t>
      </w:r>
      <w:r w:rsidRPr="0059559D">
        <w:rPr>
          <w:szCs w:val="24"/>
          <w:lang w:eastAsia="hr-HR"/>
        </w:rPr>
        <w:t xml:space="preserve"> gospodarstva i održivog razvoja zastupano</w:t>
      </w:r>
      <w:r w:rsidR="00621FC4">
        <w:rPr>
          <w:szCs w:val="24"/>
          <w:lang w:eastAsia="hr-HR"/>
        </w:rPr>
        <w:t>g</w:t>
      </w:r>
      <w:r w:rsidRPr="0059559D">
        <w:rPr>
          <w:szCs w:val="24"/>
          <w:lang w:eastAsia="hr-HR"/>
        </w:rPr>
        <w:t xml:space="preserve"> po ministru Tomislavu Ćoriću, temeljem prethodne suglasnosti Državnog odvjetništva Republike Hrvatske.</w:t>
      </w:r>
    </w:p>
    <w:p w14:paraId="7298608C" w14:textId="3B798F40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lastRenderedPageBreak/>
        <w:t>Sporazum stupa na snagu danom stupanja na snagu Odluke Vlade Republike Hrvatske o proglašenju projekta</w:t>
      </w:r>
      <w:r w:rsidR="0090412D" w:rsidRPr="0059559D">
        <w:rPr>
          <w:szCs w:val="24"/>
          <w:lang w:eastAsia="hr-HR"/>
        </w:rPr>
        <w:t xml:space="preserve"> „VARTEKS kvart - urbana regeneracija</w:t>
      </w:r>
      <w:r w:rsidRPr="0059559D">
        <w:rPr>
          <w:szCs w:val="24"/>
          <w:lang w:eastAsia="hr-HR"/>
        </w:rPr>
        <w:t>“ strateškim investicijskim projektom Republike Hrvatske.</w:t>
      </w:r>
    </w:p>
    <w:p w14:paraId="781CEC8E" w14:textId="30587738" w:rsidR="00CA0655" w:rsidRPr="0059559D" w:rsidRDefault="00CA0655" w:rsidP="00172D23">
      <w:pPr>
        <w:spacing w:after="20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U skladu s naprijed navedenim, sukladno članku 14. Zakona, na prijedlog Povjerenstva, Vlada Republike Hrvatske donosi </w:t>
      </w:r>
      <w:r w:rsidR="00B50A59" w:rsidRPr="0059559D">
        <w:rPr>
          <w:szCs w:val="24"/>
          <w:lang w:eastAsia="hr-HR"/>
        </w:rPr>
        <w:t>O</w:t>
      </w:r>
      <w:r w:rsidRPr="0059559D">
        <w:rPr>
          <w:szCs w:val="24"/>
          <w:lang w:eastAsia="hr-HR"/>
        </w:rPr>
        <w:t>dluku o proglašenju projekta pod nazivom „VARTEKS kvart – urbana regeneracija“ strateškim investicijskim projektom Republike Hrvatske.</w:t>
      </w:r>
    </w:p>
    <w:sectPr w:rsidR="00CA0655" w:rsidRPr="0059559D" w:rsidSect="00966BFA">
      <w:head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DE6B" w14:textId="77777777" w:rsidR="004119C3" w:rsidRDefault="004119C3" w:rsidP="002A6216">
      <w:r>
        <w:separator/>
      </w:r>
    </w:p>
  </w:endnote>
  <w:endnote w:type="continuationSeparator" w:id="0">
    <w:p w14:paraId="322A8A40" w14:textId="77777777" w:rsidR="004119C3" w:rsidRDefault="004119C3" w:rsidP="002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8E3F" w14:textId="77777777" w:rsidR="004119C3" w:rsidRDefault="004119C3" w:rsidP="002A6216">
      <w:r>
        <w:separator/>
      </w:r>
    </w:p>
  </w:footnote>
  <w:footnote w:type="continuationSeparator" w:id="0">
    <w:p w14:paraId="3EE01A7F" w14:textId="77777777" w:rsidR="004119C3" w:rsidRDefault="004119C3" w:rsidP="002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EC94" w14:textId="77777777" w:rsidR="00CA0655" w:rsidRDefault="00CA0655" w:rsidP="00235B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F0"/>
    <w:multiLevelType w:val="hybridMultilevel"/>
    <w:tmpl w:val="58960B92"/>
    <w:lvl w:ilvl="0" w:tplc="505AF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3057D0"/>
    <w:multiLevelType w:val="hybridMultilevel"/>
    <w:tmpl w:val="09ECF4AC"/>
    <w:lvl w:ilvl="0" w:tplc="14FE9F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5671F"/>
    <w:multiLevelType w:val="hybridMultilevel"/>
    <w:tmpl w:val="CFCC5228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3D7"/>
    <w:multiLevelType w:val="hybridMultilevel"/>
    <w:tmpl w:val="08260E62"/>
    <w:lvl w:ilvl="0" w:tplc="93689B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2396"/>
    <w:multiLevelType w:val="hybridMultilevel"/>
    <w:tmpl w:val="A366027A"/>
    <w:lvl w:ilvl="0" w:tplc="7D78CF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D1314D"/>
    <w:multiLevelType w:val="hybridMultilevel"/>
    <w:tmpl w:val="994C7506"/>
    <w:lvl w:ilvl="0" w:tplc="FDCE7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CFF6581"/>
    <w:multiLevelType w:val="hybridMultilevel"/>
    <w:tmpl w:val="BBF65FF2"/>
    <w:lvl w:ilvl="0" w:tplc="93689B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54B3949"/>
    <w:multiLevelType w:val="hybridMultilevel"/>
    <w:tmpl w:val="4ADAD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06214"/>
    <w:multiLevelType w:val="hybridMultilevel"/>
    <w:tmpl w:val="D47A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1474"/>
    <w:multiLevelType w:val="hybridMultilevel"/>
    <w:tmpl w:val="7D32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4"/>
    <w:rsid w:val="0000369B"/>
    <w:rsid w:val="00005925"/>
    <w:rsid w:val="00006A7B"/>
    <w:rsid w:val="00006E7A"/>
    <w:rsid w:val="00007FA2"/>
    <w:rsid w:val="00010557"/>
    <w:rsid w:val="000145FD"/>
    <w:rsid w:val="0001491E"/>
    <w:rsid w:val="00014DBD"/>
    <w:rsid w:val="00020654"/>
    <w:rsid w:val="000211F9"/>
    <w:rsid w:val="0002189E"/>
    <w:rsid w:val="000229E4"/>
    <w:rsid w:val="00025114"/>
    <w:rsid w:val="00034650"/>
    <w:rsid w:val="0004469F"/>
    <w:rsid w:val="00045311"/>
    <w:rsid w:val="00050414"/>
    <w:rsid w:val="00055599"/>
    <w:rsid w:val="00055D8D"/>
    <w:rsid w:val="0006221C"/>
    <w:rsid w:val="000636C9"/>
    <w:rsid w:val="000662C6"/>
    <w:rsid w:val="000711E8"/>
    <w:rsid w:val="0008595F"/>
    <w:rsid w:val="00091B58"/>
    <w:rsid w:val="000B0583"/>
    <w:rsid w:val="000B2EB5"/>
    <w:rsid w:val="000B668E"/>
    <w:rsid w:val="000B6FA5"/>
    <w:rsid w:val="000C0090"/>
    <w:rsid w:val="000C1A48"/>
    <w:rsid w:val="000C1BCC"/>
    <w:rsid w:val="000D4094"/>
    <w:rsid w:val="000D41B6"/>
    <w:rsid w:val="000D5255"/>
    <w:rsid w:val="000D62E3"/>
    <w:rsid w:val="000D6865"/>
    <w:rsid w:val="000E0126"/>
    <w:rsid w:val="000E29E0"/>
    <w:rsid w:val="000E3FEC"/>
    <w:rsid w:val="000E66DA"/>
    <w:rsid w:val="000F4F09"/>
    <w:rsid w:val="000F6625"/>
    <w:rsid w:val="00103F79"/>
    <w:rsid w:val="00105898"/>
    <w:rsid w:val="00111C31"/>
    <w:rsid w:val="00117108"/>
    <w:rsid w:val="00120F6E"/>
    <w:rsid w:val="00130E6D"/>
    <w:rsid w:val="001370FB"/>
    <w:rsid w:val="001411FE"/>
    <w:rsid w:val="00141AB7"/>
    <w:rsid w:val="00142942"/>
    <w:rsid w:val="00145478"/>
    <w:rsid w:val="0015041A"/>
    <w:rsid w:val="001505AA"/>
    <w:rsid w:val="001525BC"/>
    <w:rsid w:val="001610F5"/>
    <w:rsid w:val="001669C7"/>
    <w:rsid w:val="00166B2C"/>
    <w:rsid w:val="001712BE"/>
    <w:rsid w:val="001728E6"/>
    <w:rsid w:val="001728E7"/>
    <w:rsid w:val="00172D23"/>
    <w:rsid w:val="00174DB7"/>
    <w:rsid w:val="0018167B"/>
    <w:rsid w:val="00190894"/>
    <w:rsid w:val="00192F6D"/>
    <w:rsid w:val="001A09F7"/>
    <w:rsid w:val="001A2F35"/>
    <w:rsid w:val="001A2F3E"/>
    <w:rsid w:val="001A3C7B"/>
    <w:rsid w:val="001A4304"/>
    <w:rsid w:val="001B1FCD"/>
    <w:rsid w:val="001B3855"/>
    <w:rsid w:val="001C041F"/>
    <w:rsid w:val="001C09B1"/>
    <w:rsid w:val="001C6CF1"/>
    <w:rsid w:val="001C78B0"/>
    <w:rsid w:val="001D1CDD"/>
    <w:rsid w:val="001D3D82"/>
    <w:rsid w:val="001E7A95"/>
    <w:rsid w:val="00206054"/>
    <w:rsid w:val="00206EA5"/>
    <w:rsid w:val="0021359E"/>
    <w:rsid w:val="0021544F"/>
    <w:rsid w:val="00216C41"/>
    <w:rsid w:val="002202DD"/>
    <w:rsid w:val="002225D6"/>
    <w:rsid w:val="00222E27"/>
    <w:rsid w:val="002242FA"/>
    <w:rsid w:val="0022434A"/>
    <w:rsid w:val="00225157"/>
    <w:rsid w:val="00227C48"/>
    <w:rsid w:val="00231487"/>
    <w:rsid w:val="00235BC7"/>
    <w:rsid w:val="00240D21"/>
    <w:rsid w:val="002425A7"/>
    <w:rsid w:val="002434F6"/>
    <w:rsid w:val="00252AFB"/>
    <w:rsid w:val="00252C47"/>
    <w:rsid w:val="002539F4"/>
    <w:rsid w:val="0025520E"/>
    <w:rsid w:val="002559AC"/>
    <w:rsid w:val="00266B60"/>
    <w:rsid w:val="00266BE1"/>
    <w:rsid w:val="00273927"/>
    <w:rsid w:val="00277605"/>
    <w:rsid w:val="002809AE"/>
    <w:rsid w:val="00281EB2"/>
    <w:rsid w:val="00284ADE"/>
    <w:rsid w:val="00287728"/>
    <w:rsid w:val="002917A0"/>
    <w:rsid w:val="0029257B"/>
    <w:rsid w:val="002927D4"/>
    <w:rsid w:val="0029360C"/>
    <w:rsid w:val="0029377D"/>
    <w:rsid w:val="002967CB"/>
    <w:rsid w:val="002A5CC6"/>
    <w:rsid w:val="002A5FCC"/>
    <w:rsid w:val="002A6216"/>
    <w:rsid w:val="002A6DAD"/>
    <w:rsid w:val="002A748D"/>
    <w:rsid w:val="002B4ADB"/>
    <w:rsid w:val="002B7837"/>
    <w:rsid w:val="002B7CD8"/>
    <w:rsid w:val="002C1B0E"/>
    <w:rsid w:val="002D3AD8"/>
    <w:rsid w:val="002D7343"/>
    <w:rsid w:val="002D7EFA"/>
    <w:rsid w:val="002E4945"/>
    <w:rsid w:val="002E76BE"/>
    <w:rsid w:val="002F3644"/>
    <w:rsid w:val="002F5D10"/>
    <w:rsid w:val="002F7262"/>
    <w:rsid w:val="003056FF"/>
    <w:rsid w:val="003059DD"/>
    <w:rsid w:val="00306B3C"/>
    <w:rsid w:val="003109BA"/>
    <w:rsid w:val="003118EC"/>
    <w:rsid w:val="0032253D"/>
    <w:rsid w:val="00323227"/>
    <w:rsid w:val="003243F2"/>
    <w:rsid w:val="00324AFA"/>
    <w:rsid w:val="0032600C"/>
    <w:rsid w:val="00326B02"/>
    <w:rsid w:val="003270C2"/>
    <w:rsid w:val="00327E37"/>
    <w:rsid w:val="00331C01"/>
    <w:rsid w:val="00332A10"/>
    <w:rsid w:val="0034335E"/>
    <w:rsid w:val="003515F9"/>
    <w:rsid w:val="0036175F"/>
    <w:rsid w:val="00362FF7"/>
    <w:rsid w:val="003650F5"/>
    <w:rsid w:val="00366855"/>
    <w:rsid w:val="00372914"/>
    <w:rsid w:val="0037397D"/>
    <w:rsid w:val="0037792A"/>
    <w:rsid w:val="00377BA5"/>
    <w:rsid w:val="003853F5"/>
    <w:rsid w:val="00387D38"/>
    <w:rsid w:val="0039518D"/>
    <w:rsid w:val="003961B2"/>
    <w:rsid w:val="00397AD2"/>
    <w:rsid w:val="003A3089"/>
    <w:rsid w:val="003A5B39"/>
    <w:rsid w:val="003A5B6C"/>
    <w:rsid w:val="003B3FB2"/>
    <w:rsid w:val="003C447C"/>
    <w:rsid w:val="003D0E2B"/>
    <w:rsid w:val="003D160B"/>
    <w:rsid w:val="003D21DC"/>
    <w:rsid w:val="003D3C4E"/>
    <w:rsid w:val="003E090F"/>
    <w:rsid w:val="003E4CA2"/>
    <w:rsid w:val="003E7EF5"/>
    <w:rsid w:val="003F2064"/>
    <w:rsid w:val="003F5A8D"/>
    <w:rsid w:val="00400A4C"/>
    <w:rsid w:val="00400C84"/>
    <w:rsid w:val="00402C54"/>
    <w:rsid w:val="00403B9E"/>
    <w:rsid w:val="004065DB"/>
    <w:rsid w:val="004119C3"/>
    <w:rsid w:val="00411D9B"/>
    <w:rsid w:val="00413677"/>
    <w:rsid w:val="00417CDA"/>
    <w:rsid w:val="00421966"/>
    <w:rsid w:val="004226C6"/>
    <w:rsid w:val="00423EEE"/>
    <w:rsid w:val="00425064"/>
    <w:rsid w:val="004336E3"/>
    <w:rsid w:val="00433FEA"/>
    <w:rsid w:val="004344F6"/>
    <w:rsid w:val="00434F28"/>
    <w:rsid w:val="00435509"/>
    <w:rsid w:val="004374E3"/>
    <w:rsid w:val="004406B0"/>
    <w:rsid w:val="0044471E"/>
    <w:rsid w:val="00445900"/>
    <w:rsid w:val="00446CAB"/>
    <w:rsid w:val="00447962"/>
    <w:rsid w:val="004559FE"/>
    <w:rsid w:val="004571EB"/>
    <w:rsid w:val="004709C6"/>
    <w:rsid w:val="0049194D"/>
    <w:rsid w:val="004A0E0D"/>
    <w:rsid w:val="004B1216"/>
    <w:rsid w:val="004B7834"/>
    <w:rsid w:val="004B796E"/>
    <w:rsid w:val="004C1AA9"/>
    <w:rsid w:val="004C5D8E"/>
    <w:rsid w:val="004D25D6"/>
    <w:rsid w:val="004D4938"/>
    <w:rsid w:val="004D516C"/>
    <w:rsid w:val="004D7959"/>
    <w:rsid w:val="004E0098"/>
    <w:rsid w:val="004E0B94"/>
    <w:rsid w:val="004E7991"/>
    <w:rsid w:val="004F0A42"/>
    <w:rsid w:val="004F0C99"/>
    <w:rsid w:val="004F1189"/>
    <w:rsid w:val="004F262C"/>
    <w:rsid w:val="004F7D3E"/>
    <w:rsid w:val="00500D34"/>
    <w:rsid w:val="005032FD"/>
    <w:rsid w:val="005034CD"/>
    <w:rsid w:val="00506734"/>
    <w:rsid w:val="0051741F"/>
    <w:rsid w:val="00520756"/>
    <w:rsid w:val="005222AE"/>
    <w:rsid w:val="00522DAC"/>
    <w:rsid w:val="005272B6"/>
    <w:rsid w:val="005321E1"/>
    <w:rsid w:val="005343E1"/>
    <w:rsid w:val="005353B2"/>
    <w:rsid w:val="005403A1"/>
    <w:rsid w:val="00540733"/>
    <w:rsid w:val="00544926"/>
    <w:rsid w:val="00550B80"/>
    <w:rsid w:val="0055141B"/>
    <w:rsid w:val="00552F82"/>
    <w:rsid w:val="00554EDD"/>
    <w:rsid w:val="00555574"/>
    <w:rsid w:val="00557F49"/>
    <w:rsid w:val="00563160"/>
    <w:rsid w:val="0056470A"/>
    <w:rsid w:val="00564AEE"/>
    <w:rsid w:val="00564DAC"/>
    <w:rsid w:val="0057274F"/>
    <w:rsid w:val="00573BAF"/>
    <w:rsid w:val="0057452E"/>
    <w:rsid w:val="005747E3"/>
    <w:rsid w:val="00576577"/>
    <w:rsid w:val="00582674"/>
    <w:rsid w:val="005850C0"/>
    <w:rsid w:val="00587304"/>
    <w:rsid w:val="00590299"/>
    <w:rsid w:val="00591EED"/>
    <w:rsid w:val="005927BA"/>
    <w:rsid w:val="0059559D"/>
    <w:rsid w:val="005A06DD"/>
    <w:rsid w:val="005A2621"/>
    <w:rsid w:val="005A5BD0"/>
    <w:rsid w:val="005A7329"/>
    <w:rsid w:val="005B564C"/>
    <w:rsid w:val="005C043C"/>
    <w:rsid w:val="005C1E5B"/>
    <w:rsid w:val="005C284E"/>
    <w:rsid w:val="005C35DE"/>
    <w:rsid w:val="005E0E5C"/>
    <w:rsid w:val="005F4CB2"/>
    <w:rsid w:val="00601880"/>
    <w:rsid w:val="00602E8F"/>
    <w:rsid w:val="00611FBA"/>
    <w:rsid w:val="00613A68"/>
    <w:rsid w:val="006148BA"/>
    <w:rsid w:val="00614A09"/>
    <w:rsid w:val="00615168"/>
    <w:rsid w:val="00615A48"/>
    <w:rsid w:val="00620B09"/>
    <w:rsid w:val="00621B71"/>
    <w:rsid w:val="00621FC4"/>
    <w:rsid w:val="00624492"/>
    <w:rsid w:val="00634E87"/>
    <w:rsid w:val="00635082"/>
    <w:rsid w:val="00636F1F"/>
    <w:rsid w:val="00642EE3"/>
    <w:rsid w:val="0064424E"/>
    <w:rsid w:val="0065465C"/>
    <w:rsid w:val="006642A9"/>
    <w:rsid w:val="00671520"/>
    <w:rsid w:val="00672C0C"/>
    <w:rsid w:val="006744E2"/>
    <w:rsid w:val="006809C8"/>
    <w:rsid w:val="00682269"/>
    <w:rsid w:val="006843F9"/>
    <w:rsid w:val="00685C72"/>
    <w:rsid w:val="0069499A"/>
    <w:rsid w:val="006973EC"/>
    <w:rsid w:val="006A0AD4"/>
    <w:rsid w:val="006A6701"/>
    <w:rsid w:val="006B786D"/>
    <w:rsid w:val="006C2DCC"/>
    <w:rsid w:val="006C603B"/>
    <w:rsid w:val="006D30F2"/>
    <w:rsid w:val="006E6232"/>
    <w:rsid w:val="00706DDE"/>
    <w:rsid w:val="00706E82"/>
    <w:rsid w:val="00711B5B"/>
    <w:rsid w:val="00743207"/>
    <w:rsid w:val="00743E77"/>
    <w:rsid w:val="00750846"/>
    <w:rsid w:val="00751424"/>
    <w:rsid w:val="00756EE4"/>
    <w:rsid w:val="00760344"/>
    <w:rsid w:val="00765A0B"/>
    <w:rsid w:val="007722A6"/>
    <w:rsid w:val="00775BC5"/>
    <w:rsid w:val="00776951"/>
    <w:rsid w:val="00782B68"/>
    <w:rsid w:val="00787224"/>
    <w:rsid w:val="0078789F"/>
    <w:rsid w:val="00792C3A"/>
    <w:rsid w:val="00794086"/>
    <w:rsid w:val="0079773F"/>
    <w:rsid w:val="007A0D5B"/>
    <w:rsid w:val="007A1059"/>
    <w:rsid w:val="007A4B63"/>
    <w:rsid w:val="007A6571"/>
    <w:rsid w:val="007B12DB"/>
    <w:rsid w:val="007B16CC"/>
    <w:rsid w:val="007B709E"/>
    <w:rsid w:val="007B70AF"/>
    <w:rsid w:val="007B71AC"/>
    <w:rsid w:val="007B78FF"/>
    <w:rsid w:val="007C1A4B"/>
    <w:rsid w:val="007C3DE9"/>
    <w:rsid w:val="007D14B1"/>
    <w:rsid w:val="007D2905"/>
    <w:rsid w:val="007D544A"/>
    <w:rsid w:val="007D642A"/>
    <w:rsid w:val="007F1628"/>
    <w:rsid w:val="007F5B99"/>
    <w:rsid w:val="007F642C"/>
    <w:rsid w:val="007F691D"/>
    <w:rsid w:val="007F7715"/>
    <w:rsid w:val="00800462"/>
    <w:rsid w:val="00810D34"/>
    <w:rsid w:val="00816D74"/>
    <w:rsid w:val="008178DF"/>
    <w:rsid w:val="00820846"/>
    <w:rsid w:val="008228FD"/>
    <w:rsid w:val="00824748"/>
    <w:rsid w:val="00824D67"/>
    <w:rsid w:val="00831911"/>
    <w:rsid w:val="00834CB4"/>
    <w:rsid w:val="00836778"/>
    <w:rsid w:val="00844C2A"/>
    <w:rsid w:val="00847936"/>
    <w:rsid w:val="00847F0E"/>
    <w:rsid w:val="008521C5"/>
    <w:rsid w:val="00855A6A"/>
    <w:rsid w:val="00857305"/>
    <w:rsid w:val="008600D8"/>
    <w:rsid w:val="00864741"/>
    <w:rsid w:val="0086632B"/>
    <w:rsid w:val="0086643F"/>
    <w:rsid w:val="0087416A"/>
    <w:rsid w:val="00874C55"/>
    <w:rsid w:val="00876106"/>
    <w:rsid w:val="008825AE"/>
    <w:rsid w:val="008909F6"/>
    <w:rsid w:val="0089106C"/>
    <w:rsid w:val="0089386B"/>
    <w:rsid w:val="008952CD"/>
    <w:rsid w:val="008A3185"/>
    <w:rsid w:val="008A720F"/>
    <w:rsid w:val="008C2349"/>
    <w:rsid w:val="008C24EF"/>
    <w:rsid w:val="008C3214"/>
    <w:rsid w:val="008C36B8"/>
    <w:rsid w:val="008C5704"/>
    <w:rsid w:val="008D09FB"/>
    <w:rsid w:val="008D164D"/>
    <w:rsid w:val="008D6ED0"/>
    <w:rsid w:val="008E1EC8"/>
    <w:rsid w:val="008E68D0"/>
    <w:rsid w:val="008F0919"/>
    <w:rsid w:val="008F0E12"/>
    <w:rsid w:val="008F54D2"/>
    <w:rsid w:val="0090412D"/>
    <w:rsid w:val="00904D82"/>
    <w:rsid w:val="00913CD8"/>
    <w:rsid w:val="009209A9"/>
    <w:rsid w:val="0092151C"/>
    <w:rsid w:val="00923686"/>
    <w:rsid w:val="00924B60"/>
    <w:rsid w:val="00926512"/>
    <w:rsid w:val="0093079B"/>
    <w:rsid w:val="00930FD5"/>
    <w:rsid w:val="00932363"/>
    <w:rsid w:val="00932E72"/>
    <w:rsid w:val="00933AD8"/>
    <w:rsid w:val="00935D29"/>
    <w:rsid w:val="009426C8"/>
    <w:rsid w:val="0094651E"/>
    <w:rsid w:val="0094707B"/>
    <w:rsid w:val="009470C9"/>
    <w:rsid w:val="00947794"/>
    <w:rsid w:val="00951CB9"/>
    <w:rsid w:val="009550E5"/>
    <w:rsid w:val="00955228"/>
    <w:rsid w:val="009616F5"/>
    <w:rsid w:val="00965406"/>
    <w:rsid w:val="009660B1"/>
    <w:rsid w:val="00966855"/>
    <w:rsid w:val="00966BFA"/>
    <w:rsid w:val="00966DE2"/>
    <w:rsid w:val="00983943"/>
    <w:rsid w:val="00986900"/>
    <w:rsid w:val="00990F27"/>
    <w:rsid w:val="00991D8C"/>
    <w:rsid w:val="00993948"/>
    <w:rsid w:val="009A0D44"/>
    <w:rsid w:val="009A1B1E"/>
    <w:rsid w:val="009A2F4B"/>
    <w:rsid w:val="009A3426"/>
    <w:rsid w:val="009B0E8C"/>
    <w:rsid w:val="009B1B16"/>
    <w:rsid w:val="009B1FCE"/>
    <w:rsid w:val="009B38E1"/>
    <w:rsid w:val="009B412F"/>
    <w:rsid w:val="009B56C3"/>
    <w:rsid w:val="009C07C1"/>
    <w:rsid w:val="009C0A46"/>
    <w:rsid w:val="009C0ED1"/>
    <w:rsid w:val="009C2904"/>
    <w:rsid w:val="009C326D"/>
    <w:rsid w:val="009C434C"/>
    <w:rsid w:val="009C6004"/>
    <w:rsid w:val="009C6A3C"/>
    <w:rsid w:val="009D062E"/>
    <w:rsid w:val="009D3CEC"/>
    <w:rsid w:val="009E2AD1"/>
    <w:rsid w:val="009E3BD9"/>
    <w:rsid w:val="009E67E7"/>
    <w:rsid w:val="009E6D53"/>
    <w:rsid w:val="009F3005"/>
    <w:rsid w:val="009F6C96"/>
    <w:rsid w:val="009F787A"/>
    <w:rsid w:val="00A02398"/>
    <w:rsid w:val="00A049CF"/>
    <w:rsid w:val="00A13783"/>
    <w:rsid w:val="00A13D85"/>
    <w:rsid w:val="00A15883"/>
    <w:rsid w:val="00A1721B"/>
    <w:rsid w:val="00A234C3"/>
    <w:rsid w:val="00A2373D"/>
    <w:rsid w:val="00A312B1"/>
    <w:rsid w:val="00A34C00"/>
    <w:rsid w:val="00A37208"/>
    <w:rsid w:val="00A41962"/>
    <w:rsid w:val="00A4637A"/>
    <w:rsid w:val="00A47F18"/>
    <w:rsid w:val="00A5032A"/>
    <w:rsid w:val="00A51B58"/>
    <w:rsid w:val="00A52364"/>
    <w:rsid w:val="00A559D0"/>
    <w:rsid w:val="00A61438"/>
    <w:rsid w:val="00A662B8"/>
    <w:rsid w:val="00A7234C"/>
    <w:rsid w:val="00A72E46"/>
    <w:rsid w:val="00A75D68"/>
    <w:rsid w:val="00A76190"/>
    <w:rsid w:val="00A8379F"/>
    <w:rsid w:val="00A850B7"/>
    <w:rsid w:val="00A90A1B"/>
    <w:rsid w:val="00A92078"/>
    <w:rsid w:val="00A92A6D"/>
    <w:rsid w:val="00AA0D11"/>
    <w:rsid w:val="00AA5764"/>
    <w:rsid w:val="00AB33AB"/>
    <w:rsid w:val="00AB44FC"/>
    <w:rsid w:val="00AB5D77"/>
    <w:rsid w:val="00AB7D74"/>
    <w:rsid w:val="00AC1EDB"/>
    <w:rsid w:val="00AC2427"/>
    <w:rsid w:val="00AC44F1"/>
    <w:rsid w:val="00AC50D7"/>
    <w:rsid w:val="00AD218A"/>
    <w:rsid w:val="00AD3505"/>
    <w:rsid w:val="00AD49AB"/>
    <w:rsid w:val="00AD7CEC"/>
    <w:rsid w:val="00AE037F"/>
    <w:rsid w:val="00AE1BFB"/>
    <w:rsid w:val="00AE3212"/>
    <w:rsid w:val="00AE380F"/>
    <w:rsid w:val="00AE3DFD"/>
    <w:rsid w:val="00AF0186"/>
    <w:rsid w:val="00B004A6"/>
    <w:rsid w:val="00B01716"/>
    <w:rsid w:val="00B03974"/>
    <w:rsid w:val="00B048AC"/>
    <w:rsid w:val="00B04E65"/>
    <w:rsid w:val="00B1477E"/>
    <w:rsid w:val="00B17930"/>
    <w:rsid w:val="00B256DB"/>
    <w:rsid w:val="00B25C84"/>
    <w:rsid w:val="00B267C9"/>
    <w:rsid w:val="00B271E5"/>
    <w:rsid w:val="00B27A89"/>
    <w:rsid w:val="00B27AF0"/>
    <w:rsid w:val="00B31E22"/>
    <w:rsid w:val="00B3366A"/>
    <w:rsid w:val="00B35A86"/>
    <w:rsid w:val="00B36CC1"/>
    <w:rsid w:val="00B37519"/>
    <w:rsid w:val="00B430A2"/>
    <w:rsid w:val="00B43DB7"/>
    <w:rsid w:val="00B446E6"/>
    <w:rsid w:val="00B44DF5"/>
    <w:rsid w:val="00B467D8"/>
    <w:rsid w:val="00B4754E"/>
    <w:rsid w:val="00B47735"/>
    <w:rsid w:val="00B504F8"/>
    <w:rsid w:val="00B50A59"/>
    <w:rsid w:val="00B56EE7"/>
    <w:rsid w:val="00B56FF9"/>
    <w:rsid w:val="00B614EF"/>
    <w:rsid w:val="00B64087"/>
    <w:rsid w:val="00B74214"/>
    <w:rsid w:val="00B748EB"/>
    <w:rsid w:val="00B74D71"/>
    <w:rsid w:val="00B80219"/>
    <w:rsid w:val="00B84898"/>
    <w:rsid w:val="00B90981"/>
    <w:rsid w:val="00B91234"/>
    <w:rsid w:val="00B97809"/>
    <w:rsid w:val="00BA02FE"/>
    <w:rsid w:val="00BA337F"/>
    <w:rsid w:val="00BB1CD7"/>
    <w:rsid w:val="00BB6266"/>
    <w:rsid w:val="00BB736A"/>
    <w:rsid w:val="00BC46A7"/>
    <w:rsid w:val="00BC5269"/>
    <w:rsid w:val="00BC52F6"/>
    <w:rsid w:val="00BD65F9"/>
    <w:rsid w:val="00BF2A3B"/>
    <w:rsid w:val="00BF40CB"/>
    <w:rsid w:val="00BF5926"/>
    <w:rsid w:val="00C02C99"/>
    <w:rsid w:val="00C05E97"/>
    <w:rsid w:val="00C101E5"/>
    <w:rsid w:val="00C17AA4"/>
    <w:rsid w:val="00C2257C"/>
    <w:rsid w:val="00C22984"/>
    <w:rsid w:val="00C24706"/>
    <w:rsid w:val="00C257A8"/>
    <w:rsid w:val="00C262BA"/>
    <w:rsid w:val="00C27E4B"/>
    <w:rsid w:val="00C313DF"/>
    <w:rsid w:val="00C320B0"/>
    <w:rsid w:val="00C40D82"/>
    <w:rsid w:val="00C438D6"/>
    <w:rsid w:val="00C43B35"/>
    <w:rsid w:val="00C43FB1"/>
    <w:rsid w:val="00C5039F"/>
    <w:rsid w:val="00C50F6A"/>
    <w:rsid w:val="00C5271E"/>
    <w:rsid w:val="00C52CEA"/>
    <w:rsid w:val="00C52E11"/>
    <w:rsid w:val="00C56715"/>
    <w:rsid w:val="00C620C7"/>
    <w:rsid w:val="00C64FC5"/>
    <w:rsid w:val="00C71684"/>
    <w:rsid w:val="00C765DD"/>
    <w:rsid w:val="00C76ECF"/>
    <w:rsid w:val="00C849E6"/>
    <w:rsid w:val="00C85E86"/>
    <w:rsid w:val="00CA0655"/>
    <w:rsid w:val="00CA0C36"/>
    <w:rsid w:val="00CA0ED8"/>
    <w:rsid w:val="00CA44A0"/>
    <w:rsid w:val="00CA7EE6"/>
    <w:rsid w:val="00CB0907"/>
    <w:rsid w:val="00CC1E98"/>
    <w:rsid w:val="00CC2751"/>
    <w:rsid w:val="00CC65A2"/>
    <w:rsid w:val="00CC7F06"/>
    <w:rsid w:val="00CD7A20"/>
    <w:rsid w:val="00CE1B54"/>
    <w:rsid w:val="00CE23F2"/>
    <w:rsid w:val="00CE3B54"/>
    <w:rsid w:val="00CE50C2"/>
    <w:rsid w:val="00CE5F8D"/>
    <w:rsid w:val="00CE6723"/>
    <w:rsid w:val="00CE68D6"/>
    <w:rsid w:val="00CE6AF0"/>
    <w:rsid w:val="00CE709D"/>
    <w:rsid w:val="00CF1116"/>
    <w:rsid w:val="00CF1276"/>
    <w:rsid w:val="00CF7571"/>
    <w:rsid w:val="00D001FB"/>
    <w:rsid w:val="00D005D2"/>
    <w:rsid w:val="00D013B1"/>
    <w:rsid w:val="00D12822"/>
    <w:rsid w:val="00D14DFB"/>
    <w:rsid w:val="00D16DA3"/>
    <w:rsid w:val="00D17FAB"/>
    <w:rsid w:val="00D21268"/>
    <w:rsid w:val="00D34ACB"/>
    <w:rsid w:val="00D367F3"/>
    <w:rsid w:val="00D37298"/>
    <w:rsid w:val="00D405CC"/>
    <w:rsid w:val="00D407AE"/>
    <w:rsid w:val="00D447ED"/>
    <w:rsid w:val="00D47E06"/>
    <w:rsid w:val="00D5600E"/>
    <w:rsid w:val="00D678FD"/>
    <w:rsid w:val="00D70B64"/>
    <w:rsid w:val="00D72B8C"/>
    <w:rsid w:val="00D73F3F"/>
    <w:rsid w:val="00D74F23"/>
    <w:rsid w:val="00D77F7D"/>
    <w:rsid w:val="00D82181"/>
    <w:rsid w:val="00D85FED"/>
    <w:rsid w:val="00DB173A"/>
    <w:rsid w:val="00DB44AF"/>
    <w:rsid w:val="00DC4284"/>
    <w:rsid w:val="00DC4842"/>
    <w:rsid w:val="00DD03BD"/>
    <w:rsid w:val="00DE314D"/>
    <w:rsid w:val="00DF008D"/>
    <w:rsid w:val="00DF0B5F"/>
    <w:rsid w:val="00DF35F1"/>
    <w:rsid w:val="00DF71B7"/>
    <w:rsid w:val="00E129DA"/>
    <w:rsid w:val="00E165A8"/>
    <w:rsid w:val="00E23D1C"/>
    <w:rsid w:val="00E2469F"/>
    <w:rsid w:val="00E265F6"/>
    <w:rsid w:val="00E27CB5"/>
    <w:rsid w:val="00E33567"/>
    <w:rsid w:val="00E35A64"/>
    <w:rsid w:val="00E36B15"/>
    <w:rsid w:val="00E42613"/>
    <w:rsid w:val="00E44224"/>
    <w:rsid w:val="00E44FD8"/>
    <w:rsid w:val="00E47A84"/>
    <w:rsid w:val="00E5367C"/>
    <w:rsid w:val="00E55CE7"/>
    <w:rsid w:val="00E564E7"/>
    <w:rsid w:val="00E613A4"/>
    <w:rsid w:val="00E62982"/>
    <w:rsid w:val="00E66FF5"/>
    <w:rsid w:val="00E76FED"/>
    <w:rsid w:val="00E852C7"/>
    <w:rsid w:val="00E91FA7"/>
    <w:rsid w:val="00E95FE6"/>
    <w:rsid w:val="00E97A2B"/>
    <w:rsid w:val="00EA5107"/>
    <w:rsid w:val="00EB0F88"/>
    <w:rsid w:val="00EB23D9"/>
    <w:rsid w:val="00EB52AF"/>
    <w:rsid w:val="00EB52CC"/>
    <w:rsid w:val="00EC099A"/>
    <w:rsid w:val="00EC7C93"/>
    <w:rsid w:val="00ED113E"/>
    <w:rsid w:val="00ED1D63"/>
    <w:rsid w:val="00ED2246"/>
    <w:rsid w:val="00ED2BC1"/>
    <w:rsid w:val="00EE021A"/>
    <w:rsid w:val="00EE0500"/>
    <w:rsid w:val="00EE6C2E"/>
    <w:rsid w:val="00EF50FB"/>
    <w:rsid w:val="00EF64DB"/>
    <w:rsid w:val="00EF7A9B"/>
    <w:rsid w:val="00F0088F"/>
    <w:rsid w:val="00F0794E"/>
    <w:rsid w:val="00F1242C"/>
    <w:rsid w:val="00F14031"/>
    <w:rsid w:val="00F1758F"/>
    <w:rsid w:val="00F203F3"/>
    <w:rsid w:val="00F21E3E"/>
    <w:rsid w:val="00F22726"/>
    <w:rsid w:val="00F22F43"/>
    <w:rsid w:val="00F25D3E"/>
    <w:rsid w:val="00F312D7"/>
    <w:rsid w:val="00F37BE6"/>
    <w:rsid w:val="00F41B80"/>
    <w:rsid w:val="00F4322F"/>
    <w:rsid w:val="00F456C2"/>
    <w:rsid w:val="00F46B4B"/>
    <w:rsid w:val="00F510F8"/>
    <w:rsid w:val="00F541C7"/>
    <w:rsid w:val="00F56885"/>
    <w:rsid w:val="00F604B8"/>
    <w:rsid w:val="00F63332"/>
    <w:rsid w:val="00F66B46"/>
    <w:rsid w:val="00F70CEA"/>
    <w:rsid w:val="00F73AFA"/>
    <w:rsid w:val="00F77410"/>
    <w:rsid w:val="00F7766E"/>
    <w:rsid w:val="00F83586"/>
    <w:rsid w:val="00F91B3E"/>
    <w:rsid w:val="00F97EA4"/>
    <w:rsid w:val="00FA140F"/>
    <w:rsid w:val="00FA570E"/>
    <w:rsid w:val="00FA725C"/>
    <w:rsid w:val="00FB0713"/>
    <w:rsid w:val="00FB14CF"/>
    <w:rsid w:val="00FB428A"/>
    <w:rsid w:val="00FB4A46"/>
    <w:rsid w:val="00FC62FD"/>
    <w:rsid w:val="00FD0606"/>
    <w:rsid w:val="00FD07F5"/>
    <w:rsid w:val="00FD2DBA"/>
    <w:rsid w:val="00FD2F47"/>
    <w:rsid w:val="00FD4D23"/>
    <w:rsid w:val="00FD5AB2"/>
    <w:rsid w:val="00FE3612"/>
    <w:rsid w:val="00FE4969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EC0A"/>
  <w15:docId w15:val="{F4C74A97-316C-4E02-97E3-468C3A5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20"/>
    <w:pPr>
      <w:ind w:left="714" w:hanging="35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E8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D0606"/>
    <w:pPr>
      <w:ind w:left="720"/>
    </w:pPr>
  </w:style>
  <w:style w:type="table" w:styleId="TableGrid">
    <w:name w:val="Table Grid"/>
    <w:basedOn w:val="TableNormal"/>
    <w:uiPriority w:val="99"/>
    <w:rsid w:val="004C5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2E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2E8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1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5FD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b-na16">
    <w:name w:val="tb-na16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-9-8">
    <w:name w:val="t-9-8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Default">
    <w:name w:val="Default"/>
    <w:uiPriority w:val="99"/>
    <w:rsid w:val="009F78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mmarymark">
    <w:name w:val="summarymark"/>
    <w:basedOn w:val="DefaultParagraphFont"/>
    <w:uiPriority w:val="99"/>
    <w:rsid w:val="008521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2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1C5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1C5"/>
    <w:rPr>
      <w:rFonts w:ascii="Times New Roman" w:hAnsi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4F0A42"/>
    <w:rPr>
      <w:lang w:val="hr-HR" w:eastAsia="hr-HR"/>
    </w:rPr>
  </w:style>
  <w:style w:type="paragraph" w:styleId="NoSpacing">
    <w:name w:val="No Spacing"/>
    <w:link w:val="NoSpacingChar"/>
    <w:uiPriority w:val="99"/>
    <w:qFormat/>
    <w:rsid w:val="004F0A42"/>
    <w:rPr>
      <w:sz w:val="20"/>
      <w:szCs w:val="20"/>
    </w:rPr>
  </w:style>
  <w:style w:type="character" w:customStyle="1" w:styleId="Tijeloteksta1">
    <w:name w:val="Tijelo teksta1"/>
    <w:basedOn w:val="DefaultParagraphFont"/>
    <w:uiPriority w:val="99"/>
    <w:rsid w:val="0093079B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">
    <w:name w:val="Body text_"/>
    <w:basedOn w:val="DefaultParagraphFont"/>
    <w:link w:val="Tijeloteksta2"/>
    <w:uiPriority w:val="99"/>
    <w:locked/>
    <w:rsid w:val="00563160"/>
    <w:rPr>
      <w:rFonts w:cs="Calibri"/>
      <w:shd w:val="clear" w:color="auto" w:fill="FFFFFF"/>
    </w:rPr>
  </w:style>
  <w:style w:type="paragraph" w:customStyle="1" w:styleId="Tijeloteksta2">
    <w:name w:val="Tijelo teksta2"/>
    <w:basedOn w:val="Normal"/>
    <w:link w:val="Bodytext"/>
    <w:uiPriority w:val="99"/>
    <w:rsid w:val="00563160"/>
    <w:pPr>
      <w:widowControl w:val="0"/>
      <w:shd w:val="clear" w:color="auto" w:fill="FFFFFF"/>
      <w:spacing w:before="360" w:line="292" w:lineRule="exact"/>
      <w:ind w:left="0" w:hanging="400"/>
    </w:pPr>
    <w:rPr>
      <w:rFonts w:ascii="Calibri" w:hAnsi="Calibri" w:cs="Calibri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AZJMDCZ6QSYZ-1849078857-6409</_dlc_DocId>
    <_dlc_DocIdUrl xmlns="a494813a-d0d8-4dad-94cb-0d196f36ba15">
      <Url>https://ekoordinacije.vlada.hr/koordinacija-gospodarstvo/_layouts/15/DocIdRedir.aspx?ID=AZJMDCZ6QSYZ-1849078857-6409</Url>
      <Description>AZJMDCZ6QSYZ-1849078857-6409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721A-AF51-4962-9B9E-A0A1FAED3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7F7FB-F1A9-4F63-A923-85DA49129585}">
  <ds:schemaRefs>
    <ds:schemaRef ds:uri="http://schemas.openxmlformats.org/package/2006/metadata/core-properties"/>
    <ds:schemaRef ds:uri="a494813a-d0d8-4dad-94cb-0d196f36ba1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03701F-C90F-4B6A-9579-3B7AD9B65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5CE19-B4A5-4ECB-9C09-0EBC60CE69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2EC980-DB0F-4511-AB5A-E803899B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Varaždin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Tomislav Bogovic</dc:creator>
  <cp:keywords/>
  <dc:description/>
  <cp:lastModifiedBy>Domagoj Dodig</cp:lastModifiedBy>
  <cp:revision>4</cp:revision>
  <cp:lastPrinted>2021-02-08T10:38:00Z</cp:lastPrinted>
  <dcterms:created xsi:type="dcterms:W3CDTF">2021-06-23T05:10:00Z</dcterms:created>
  <dcterms:modified xsi:type="dcterms:W3CDTF">2021-06-23T08:34:00Z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6b060a50-2b5c-487e-a45e-448cd88f66be</vt:lpwstr>
  </property>
</Properties>
</file>